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3689"/>
      </w:tblGrid>
      <w:tr w:rsidR="00C05211" w:rsidRPr="00CB44A1" w14:paraId="3FCC4BC0" w14:textId="77777777">
        <w:trPr>
          <w:trHeight w:val="1260"/>
        </w:trPr>
        <w:tc>
          <w:tcPr>
            <w:tcW w:w="6841" w:type="dxa"/>
          </w:tcPr>
          <w:p w14:paraId="1559BEB8" w14:textId="2B134F84" w:rsidR="00C05211" w:rsidRDefault="0004169F">
            <w:pPr>
              <w:pStyle w:val="TableParagraph"/>
              <w:spacing w:before="0" w:line="251" w:lineRule="exact"/>
              <w:ind w:left="107"/>
              <w:rPr>
                <w:rFonts w:ascii="Times New Roman"/>
              </w:rPr>
            </w:pPr>
            <w:bookmarkStart w:id="0" w:name="ROUTT_Case_Management_Order_-_Bilingual_"/>
            <w:bookmarkEnd w:id="0"/>
            <w:r>
              <w:rPr>
                <w:rFonts w:ascii="Times New Roman"/>
              </w:rPr>
              <w:t xml:space="preserve">District Court, </w:t>
            </w:r>
            <w:r w:rsidR="00DE2654">
              <w:rPr>
                <w:rFonts w:ascii="Times New Roman"/>
              </w:rPr>
              <w:t>Grand</w:t>
            </w:r>
            <w:r>
              <w:rPr>
                <w:rFonts w:ascii="Times New Roman"/>
              </w:rPr>
              <w:t xml:space="preserve"> County, Colorado</w:t>
            </w:r>
          </w:p>
          <w:p w14:paraId="2EF65C5B" w14:textId="0C6CC312" w:rsidR="00C05211" w:rsidRDefault="0004169F">
            <w:pPr>
              <w:pStyle w:val="TableParagraph"/>
              <w:spacing w:before="1" w:line="229" w:lineRule="exact"/>
              <w:ind w:left="107"/>
              <w:rPr>
                <w:rFonts w:ascii="Times New Roman"/>
                <w:i/>
                <w:sz w:val="20"/>
              </w:rPr>
            </w:pPr>
            <w:r>
              <w:rPr>
                <w:rFonts w:ascii="Times New Roman"/>
                <w:i/>
                <w:sz w:val="20"/>
              </w:rPr>
              <w:t xml:space="preserve">Tribunal de </w:t>
            </w:r>
            <w:proofErr w:type="spellStart"/>
            <w:r>
              <w:rPr>
                <w:rFonts w:ascii="Times New Roman"/>
                <w:i/>
                <w:sz w:val="20"/>
              </w:rPr>
              <w:t>distrito</w:t>
            </w:r>
            <w:proofErr w:type="spellEnd"/>
            <w:r>
              <w:rPr>
                <w:rFonts w:ascii="Times New Roman"/>
                <w:i/>
                <w:sz w:val="20"/>
              </w:rPr>
              <w:t xml:space="preserve"> del </w:t>
            </w:r>
            <w:proofErr w:type="spellStart"/>
            <w:r>
              <w:rPr>
                <w:rFonts w:ascii="Times New Roman"/>
                <w:i/>
                <w:sz w:val="20"/>
              </w:rPr>
              <w:t>condado</w:t>
            </w:r>
            <w:proofErr w:type="spellEnd"/>
            <w:r>
              <w:rPr>
                <w:rFonts w:ascii="Times New Roman"/>
                <w:i/>
                <w:sz w:val="20"/>
              </w:rPr>
              <w:t xml:space="preserve"> de </w:t>
            </w:r>
            <w:r w:rsidR="00DE2654">
              <w:rPr>
                <w:rFonts w:ascii="Times New Roman"/>
                <w:i/>
                <w:sz w:val="20"/>
              </w:rPr>
              <w:t>Grand</w:t>
            </w:r>
            <w:r>
              <w:rPr>
                <w:rFonts w:ascii="Times New Roman"/>
                <w:i/>
                <w:sz w:val="20"/>
              </w:rPr>
              <w:t>, Colorado</w:t>
            </w:r>
          </w:p>
          <w:p w14:paraId="65C9FDA6" w14:textId="6078ABF7" w:rsidR="00DE2654" w:rsidRPr="00DE2654" w:rsidRDefault="0004169F" w:rsidP="00DE2654">
            <w:pPr>
              <w:pStyle w:val="TableParagraph"/>
              <w:tabs>
                <w:tab w:val="left" w:pos="2988"/>
                <w:tab w:val="right" w:pos="4234"/>
              </w:tabs>
              <w:spacing w:before="0"/>
              <w:ind w:left="107" w:right="886"/>
              <w:rPr>
                <w:rFonts w:ascii="Times New Roman"/>
              </w:rPr>
            </w:pPr>
            <w:r>
              <w:rPr>
                <w:rFonts w:ascii="Times New Roman" w:hAnsi="Times New Roman"/>
              </w:rPr>
              <w:t>Court</w:t>
            </w:r>
            <w:r>
              <w:rPr>
                <w:rFonts w:ascii="Times New Roman" w:hAnsi="Times New Roman"/>
                <w:spacing w:val="-1"/>
              </w:rPr>
              <w:t xml:space="preserve"> </w:t>
            </w:r>
            <w:r>
              <w:rPr>
                <w:rFonts w:ascii="Times New Roman" w:hAnsi="Times New Roman"/>
              </w:rPr>
              <w:t>Address:</w:t>
            </w:r>
            <w:r>
              <w:rPr>
                <w:rFonts w:ascii="Times New Roman" w:hAnsi="Times New Roman"/>
              </w:rPr>
              <w:tab/>
            </w:r>
            <w:r w:rsidR="00DE2654" w:rsidRPr="00DE2654">
              <w:rPr>
                <w:rFonts w:ascii="Times New Roman"/>
              </w:rPr>
              <w:t xml:space="preserve">307 Moffat Ave. </w:t>
            </w:r>
            <w:r w:rsidR="00DE2654" w:rsidRPr="00DE2654">
              <w:rPr>
                <w:rFonts w:ascii="Times New Roman"/>
              </w:rPr>
              <w:t>–</w:t>
            </w:r>
            <w:r w:rsidR="00DE2654" w:rsidRPr="00DE2654">
              <w:rPr>
                <w:rFonts w:ascii="Times New Roman"/>
              </w:rPr>
              <w:t xml:space="preserve"> PO Box 192</w:t>
            </w:r>
          </w:p>
          <w:p w14:paraId="4DF3EEFA" w14:textId="4AB8EA09" w:rsidR="00DE2654" w:rsidRPr="00DE2654" w:rsidRDefault="0004169F" w:rsidP="00DE2654">
            <w:pPr>
              <w:pStyle w:val="TableParagraph"/>
              <w:tabs>
                <w:tab w:val="left" w:pos="1528"/>
                <w:tab w:val="left" w:pos="2981"/>
              </w:tabs>
              <w:spacing w:line="229" w:lineRule="exact"/>
              <w:ind w:left="112"/>
              <w:rPr>
                <w:rFonts w:ascii="Times New Roman"/>
              </w:rPr>
            </w:pPr>
            <w:proofErr w:type="spellStart"/>
            <w:r>
              <w:rPr>
                <w:rFonts w:ascii="Times New Roman" w:hAnsi="Times New Roman"/>
                <w:i/>
                <w:sz w:val="20"/>
              </w:rPr>
              <w:t>Dirección</w:t>
            </w:r>
            <w:proofErr w:type="spellEnd"/>
            <w:r>
              <w:rPr>
                <w:rFonts w:ascii="Times New Roman" w:hAnsi="Times New Roman"/>
                <w:i/>
                <w:sz w:val="20"/>
              </w:rPr>
              <w:t xml:space="preserve"> del</w:t>
            </w:r>
            <w:r>
              <w:rPr>
                <w:rFonts w:ascii="Times New Roman" w:hAnsi="Times New Roman"/>
                <w:i/>
                <w:spacing w:val="-1"/>
                <w:sz w:val="20"/>
              </w:rPr>
              <w:t xml:space="preserve"> </w:t>
            </w:r>
            <w:r>
              <w:rPr>
                <w:rFonts w:ascii="Times New Roman" w:hAnsi="Times New Roman"/>
                <w:i/>
                <w:sz w:val="20"/>
              </w:rPr>
              <w:t>tribunal:</w:t>
            </w:r>
            <w:r>
              <w:rPr>
                <w:rFonts w:ascii="Times New Roman" w:hAnsi="Times New Roman"/>
                <w:i/>
                <w:sz w:val="20"/>
              </w:rPr>
              <w:tab/>
            </w:r>
            <w:r w:rsidR="00DE2654" w:rsidRPr="00DE2654">
              <w:rPr>
                <w:rFonts w:ascii="Times New Roman"/>
              </w:rPr>
              <w:t>Hot Sulphur Springs, CO 80451</w:t>
            </w:r>
          </w:p>
          <w:p w14:paraId="3C41DBC9" w14:textId="1FF1A297" w:rsidR="00C05211" w:rsidRDefault="0004169F">
            <w:pPr>
              <w:pStyle w:val="TableParagraph"/>
              <w:tabs>
                <w:tab w:val="left" w:pos="2988"/>
                <w:tab w:val="right" w:pos="4234"/>
              </w:tabs>
              <w:spacing w:before="0"/>
              <w:ind w:left="107" w:right="1163"/>
              <w:rPr>
                <w:rFonts w:ascii="Times New Roman" w:hAnsi="Times New Roman"/>
              </w:rPr>
            </w:pPr>
            <w:r>
              <w:rPr>
                <w:rFonts w:ascii="Times New Roman" w:hAnsi="Times New Roman"/>
              </w:rPr>
              <w:t>Phone</w:t>
            </w:r>
            <w:r>
              <w:rPr>
                <w:rFonts w:ascii="Times New Roman" w:hAnsi="Times New Roman"/>
                <w:spacing w:val="-1"/>
              </w:rPr>
              <w:t xml:space="preserve"> </w:t>
            </w:r>
            <w:r>
              <w:rPr>
                <w:rFonts w:ascii="Times New Roman" w:hAnsi="Times New Roman"/>
              </w:rPr>
              <w:t>Number/</w:t>
            </w:r>
            <w:proofErr w:type="spellStart"/>
            <w:r>
              <w:rPr>
                <w:rFonts w:ascii="Times New Roman" w:hAnsi="Times New Roman"/>
                <w:i/>
                <w:sz w:val="20"/>
              </w:rPr>
              <w:t>Teléfono</w:t>
            </w:r>
            <w:proofErr w:type="spellEnd"/>
            <w:r>
              <w:rPr>
                <w:rFonts w:ascii="Times New Roman" w:hAnsi="Times New Roman"/>
                <w:i/>
                <w:sz w:val="20"/>
              </w:rPr>
              <w:t>:</w:t>
            </w:r>
            <w:r>
              <w:rPr>
                <w:rFonts w:ascii="Times New Roman" w:hAnsi="Times New Roman"/>
                <w:i/>
                <w:sz w:val="20"/>
              </w:rPr>
              <w:tab/>
            </w:r>
            <w:r w:rsidR="00DE2654" w:rsidRPr="00DE2654">
              <w:rPr>
                <w:rFonts w:ascii="Times New Roman"/>
              </w:rPr>
              <w:t>970-725-3357</w:t>
            </w:r>
          </w:p>
        </w:tc>
        <w:tc>
          <w:tcPr>
            <w:tcW w:w="3689" w:type="dxa"/>
            <w:vMerge w:val="restart"/>
          </w:tcPr>
          <w:p w14:paraId="459987DC" w14:textId="77777777" w:rsidR="00C05211" w:rsidRDefault="00C05211">
            <w:pPr>
              <w:pStyle w:val="TableParagraph"/>
              <w:spacing w:before="0"/>
              <w:rPr>
                <w:rFonts w:ascii="Times New Roman"/>
                <w:sz w:val="26"/>
              </w:rPr>
            </w:pPr>
          </w:p>
          <w:p w14:paraId="2DFDD498" w14:textId="77777777" w:rsidR="00C05211" w:rsidRDefault="00C05211">
            <w:pPr>
              <w:pStyle w:val="TableParagraph"/>
              <w:spacing w:before="0"/>
              <w:rPr>
                <w:rFonts w:ascii="Times New Roman"/>
                <w:sz w:val="26"/>
              </w:rPr>
            </w:pPr>
          </w:p>
          <w:p w14:paraId="7DD1A49B" w14:textId="77777777" w:rsidR="00C05211" w:rsidRDefault="00C05211">
            <w:pPr>
              <w:pStyle w:val="TableParagraph"/>
              <w:spacing w:before="0"/>
              <w:rPr>
                <w:rFonts w:ascii="Times New Roman"/>
                <w:sz w:val="36"/>
              </w:rPr>
            </w:pPr>
          </w:p>
          <w:p w14:paraId="6EA4C2E5" w14:textId="3A9F0A68" w:rsidR="00C05211" w:rsidRPr="007C5E65" w:rsidRDefault="0004169F">
            <w:pPr>
              <w:pStyle w:val="TableParagraph"/>
              <w:spacing w:before="0"/>
              <w:ind w:left="274" w:right="268"/>
              <w:jc w:val="center"/>
              <w:rPr>
                <w:rFonts w:ascii="Times New Roman" w:hAnsi="Times New Roman"/>
                <w:b/>
                <w:lang w:val="es-419"/>
              </w:rPr>
            </w:pPr>
            <w:r w:rsidRPr="007C5E65">
              <w:rPr>
                <w:rFonts w:ascii="Times New Roman" w:hAnsi="Times New Roman"/>
                <w:b/>
                <w:lang w:val="es-419"/>
              </w:rPr>
              <w:t xml:space="preserve">COURT USE ONLY </w:t>
            </w:r>
          </w:p>
          <w:p w14:paraId="41D5BD4F" w14:textId="77777777" w:rsidR="00C05211" w:rsidRPr="007C5E65" w:rsidRDefault="0004169F">
            <w:pPr>
              <w:pStyle w:val="TableParagraph"/>
              <w:spacing w:before="1"/>
              <w:ind w:left="275" w:right="268"/>
              <w:jc w:val="center"/>
              <w:rPr>
                <w:rFonts w:ascii="Times New Roman"/>
                <w:b/>
                <w:i/>
                <w:sz w:val="20"/>
                <w:lang w:val="es-419"/>
              </w:rPr>
            </w:pPr>
            <w:r w:rsidRPr="007C5E65">
              <w:rPr>
                <w:rFonts w:ascii="Times New Roman"/>
                <w:b/>
                <w:i/>
                <w:sz w:val="20"/>
                <w:lang w:val="es-419"/>
              </w:rPr>
              <w:t>USO EXCLUSIVO DEL TRIBUNAL</w:t>
            </w:r>
          </w:p>
        </w:tc>
      </w:tr>
      <w:tr w:rsidR="00C05211" w14:paraId="237A094F" w14:textId="77777777">
        <w:trPr>
          <w:trHeight w:val="431"/>
        </w:trPr>
        <w:tc>
          <w:tcPr>
            <w:tcW w:w="6841" w:type="dxa"/>
            <w:vMerge w:val="restart"/>
          </w:tcPr>
          <w:p w14:paraId="1B82EC9A" w14:textId="77777777" w:rsidR="00C05211" w:rsidRDefault="0004169F">
            <w:pPr>
              <w:pStyle w:val="TableParagraph"/>
              <w:spacing w:before="0" w:line="251" w:lineRule="exact"/>
              <w:ind w:left="107"/>
              <w:rPr>
                <w:rFonts w:ascii="Times New Roman"/>
              </w:rPr>
            </w:pPr>
            <w:r>
              <w:rPr>
                <w:rFonts w:ascii="Times New Roman"/>
              </w:rPr>
              <w:t>Petitioner:</w:t>
            </w:r>
          </w:p>
          <w:p w14:paraId="08BBA059" w14:textId="77777777" w:rsidR="00C05211" w:rsidRDefault="0004169F">
            <w:pPr>
              <w:pStyle w:val="TableParagraph"/>
              <w:spacing w:before="1"/>
              <w:ind w:left="107"/>
              <w:rPr>
                <w:rFonts w:ascii="Times New Roman"/>
                <w:i/>
                <w:sz w:val="20"/>
              </w:rPr>
            </w:pPr>
            <w:proofErr w:type="spellStart"/>
            <w:r>
              <w:rPr>
                <w:rFonts w:ascii="Times New Roman"/>
                <w:i/>
                <w:sz w:val="20"/>
              </w:rPr>
              <w:t>Demandante</w:t>
            </w:r>
            <w:proofErr w:type="spellEnd"/>
            <w:r>
              <w:rPr>
                <w:rFonts w:ascii="Times New Roman"/>
                <w:i/>
                <w:sz w:val="20"/>
              </w:rPr>
              <w:t>:</w:t>
            </w:r>
          </w:p>
          <w:p w14:paraId="210325FD" w14:textId="77777777" w:rsidR="00C05211" w:rsidRDefault="00C05211">
            <w:pPr>
              <w:pStyle w:val="TableParagraph"/>
              <w:spacing w:before="10"/>
              <w:rPr>
                <w:rFonts w:ascii="Times New Roman"/>
                <w:sz w:val="21"/>
              </w:rPr>
            </w:pPr>
          </w:p>
          <w:p w14:paraId="754FCA4D" w14:textId="77777777" w:rsidR="00C05211" w:rsidRPr="008658C6" w:rsidRDefault="00C05211">
            <w:pPr>
              <w:pStyle w:val="TableParagraph"/>
              <w:spacing w:before="0"/>
              <w:rPr>
                <w:rFonts w:ascii="Times New Roman"/>
              </w:rPr>
            </w:pPr>
          </w:p>
          <w:p w14:paraId="1110D1E1" w14:textId="77777777" w:rsidR="00C05211" w:rsidRPr="008658C6" w:rsidRDefault="0004169F">
            <w:pPr>
              <w:pStyle w:val="TableParagraph"/>
              <w:spacing w:before="0"/>
              <w:ind w:left="107"/>
              <w:rPr>
                <w:rFonts w:ascii="Times New Roman"/>
              </w:rPr>
            </w:pPr>
            <w:r w:rsidRPr="008658C6">
              <w:rPr>
                <w:rFonts w:ascii="Times New Roman"/>
              </w:rPr>
              <w:t>Co-Petitioner/Respondent:</w:t>
            </w:r>
          </w:p>
          <w:p w14:paraId="4D50596A" w14:textId="77777777" w:rsidR="00C05211" w:rsidRDefault="0004169F">
            <w:pPr>
              <w:pStyle w:val="TableParagraph"/>
              <w:spacing w:before="0" w:line="189" w:lineRule="exact"/>
              <w:ind w:left="107"/>
              <w:rPr>
                <w:rFonts w:ascii="Times New Roman"/>
                <w:i/>
                <w:sz w:val="18"/>
              </w:rPr>
            </w:pPr>
            <w:proofErr w:type="spellStart"/>
            <w:r w:rsidRPr="008658C6">
              <w:rPr>
                <w:rFonts w:ascii="Times New Roman"/>
                <w:i/>
                <w:sz w:val="20"/>
              </w:rPr>
              <w:t>Codemandante</w:t>
            </w:r>
            <w:proofErr w:type="spellEnd"/>
            <w:r w:rsidRPr="008658C6">
              <w:rPr>
                <w:rFonts w:ascii="Times New Roman"/>
                <w:i/>
                <w:sz w:val="20"/>
              </w:rPr>
              <w:t>/</w:t>
            </w:r>
            <w:proofErr w:type="spellStart"/>
            <w:r w:rsidRPr="008658C6">
              <w:rPr>
                <w:rFonts w:ascii="Times New Roman"/>
                <w:i/>
                <w:sz w:val="20"/>
              </w:rPr>
              <w:t>Demandado</w:t>
            </w:r>
            <w:proofErr w:type="spellEnd"/>
            <w:r w:rsidRPr="008658C6">
              <w:rPr>
                <w:rFonts w:ascii="Times New Roman"/>
                <w:i/>
                <w:sz w:val="20"/>
              </w:rPr>
              <w:t>:</w:t>
            </w:r>
          </w:p>
        </w:tc>
        <w:tc>
          <w:tcPr>
            <w:tcW w:w="3689" w:type="dxa"/>
            <w:vMerge/>
            <w:tcBorders>
              <w:top w:val="nil"/>
            </w:tcBorders>
          </w:tcPr>
          <w:p w14:paraId="1E830596" w14:textId="77777777" w:rsidR="00C05211" w:rsidRDefault="00C05211">
            <w:pPr>
              <w:rPr>
                <w:sz w:val="2"/>
                <w:szCs w:val="2"/>
              </w:rPr>
            </w:pPr>
          </w:p>
        </w:tc>
      </w:tr>
      <w:tr w:rsidR="00C05211" w:rsidRPr="00CB44A1" w14:paraId="5A375816" w14:textId="77777777" w:rsidTr="003C4B48">
        <w:trPr>
          <w:trHeight w:val="979"/>
        </w:trPr>
        <w:tc>
          <w:tcPr>
            <w:tcW w:w="6841" w:type="dxa"/>
            <w:vMerge/>
            <w:tcBorders>
              <w:top w:val="nil"/>
            </w:tcBorders>
          </w:tcPr>
          <w:p w14:paraId="1BC3EFEC" w14:textId="77777777" w:rsidR="00C05211" w:rsidRDefault="00C05211">
            <w:pPr>
              <w:rPr>
                <w:sz w:val="2"/>
                <w:szCs w:val="2"/>
              </w:rPr>
            </w:pPr>
          </w:p>
        </w:tc>
        <w:tc>
          <w:tcPr>
            <w:tcW w:w="3689" w:type="dxa"/>
          </w:tcPr>
          <w:p w14:paraId="46D7EA81" w14:textId="77777777" w:rsidR="00C05211" w:rsidRPr="007C5E65" w:rsidRDefault="0004169F">
            <w:pPr>
              <w:pStyle w:val="TableParagraph"/>
              <w:spacing w:before="0" w:line="228" w:lineRule="exact"/>
              <w:ind w:left="108"/>
              <w:rPr>
                <w:rFonts w:ascii="Times New Roman"/>
                <w:sz w:val="20"/>
                <w:lang w:val="es-419"/>
              </w:rPr>
            </w:pPr>
            <w:r w:rsidRPr="007C5E65">
              <w:rPr>
                <w:rFonts w:ascii="Times New Roman"/>
                <w:sz w:val="20"/>
                <w:lang w:val="es-419"/>
              </w:rPr>
              <w:t xml:space="preserve">Case </w:t>
            </w:r>
            <w:proofErr w:type="spellStart"/>
            <w:r w:rsidRPr="007C5E65">
              <w:rPr>
                <w:rFonts w:ascii="Times New Roman"/>
                <w:sz w:val="20"/>
                <w:lang w:val="es-419"/>
              </w:rPr>
              <w:t>Number</w:t>
            </w:r>
            <w:proofErr w:type="spellEnd"/>
            <w:r w:rsidRPr="007C5E65">
              <w:rPr>
                <w:rFonts w:ascii="Times New Roman"/>
                <w:sz w:val="20"/>
                <w:lang w:val="es-419"/>
              </w:rPr>
              <w:t>:</w:t>
            </w:r>
          </w:p>
          <w:p w14:paraId="644C326C" w14:textId="77777777" w:rsidR="00C05211" w:rsidRPr="007C5E65" w:rsidRDefault="0004169F">
            <w:pPr>
              <w:pStyle w:val="TableParagraph"/>
              <w:spacing w:before="0"/>
              <w:ind w:left="108"/>
              <w:rPr>
                <w:rFonts w:ascii="Times New Roman" w:hAnsi="Times New Roman"/>
                <w:i/>
                <w:sz w:val="20"/>
                <w:lang w:val="es-419"/>
              </w:rPr>
            </w:pPr>
            <w:r w:rsidRPr="007C5E65">
              <w:rPr>
                <w:rFonts w:ascii="Times New Roman" w:hAnsi="Times New Roman"/>
                <w:i/>
                <w:sz w:val="20"/>
                <w:lang w:val="es-419"/>
              </w:rPr>
              <w:t>Número de causa:</w:t>
            </w:r>
          </w:p>
        </w:tc>
      </w:tr>
      <w:tr w:rsidR="00C05211" w:rsidRPr="00CB44A1" w14:paraId="1313D724" w14:textId="77777777">
        <w:trPr>
          <w:trHeight w:val="671"/>
        </w:trPr>
        <w:tc>
          <w:tcPr>
            <w:tcW w:w="10530" w:type="dxa"/>
            <w:gridSpan w:val="2"/>
          </w:tcPr>
          <w:p w14:paraId="183B31B1" w14:textId="5B7F1409" w:rsidR="00C05211" w:rsidRDefault="0004169F">
            <w:pPr>
              <w:pStyle w:val="TableParagraph"/>
              <w:spacing w:before="71" w:line="276" w:lineRule="exact"/>
              <w:ind w:left="776" w:right="762"/>
              <w:jc w:val="center"/>
              <w:rPr>
                <w:rFonts w:ascii="Times New Roman"/>
                <w:b/>
                <w:sz w:val="20"/>
              </w:rPr>
            </w:pPr>
            <w:r>
              <w:rPr>
                <w:rFonts w:ascii="Times New Roman"/>
                <w:b/>
                <w:sz w:val="24"/>
              </w:rPr>
              <w:t xml:space="preserve">DOMESTIC RELATIONS CASE MANAGEMENT ORDER </w:t>
            </w:r>
            <w:r>
              <w:rPr>
                <w:rFonts w:ascii="Times New Roman"/>
                <w:b/>
                <w:sz w:val="20"/>
              </w:rPr>
              <w:t xml:space="preserve">(Amended </w:t>
            </w:r>
            <w:r w:rsidR="00C115A6">
              <w:rPr>
                <w:rFonts w:ascii="Times New Roman"/>
                <w:b/>
                <w:sz w:val="20"/>
              </w:rPr>
              <w:t>12-22</w:t>
            </w:r>
            <w:r>
              <w:rPr>
                <w:rFonts w:ascii="Times New Roman"/>
                <w:b/>
                <w:sz w:val="20"/>
              </w:rPr>
              <w:t>)</w:t>
            </w:r>
          </w:p>
          <w:p w14:paraId="31EE03C8" w14:textId="0311C465" w:rsidR="00C05211" w:rsidRPr="007C5E65" w:rsidRDefault="0004169F" w:rsidP="008F329B">
            <w:pPr>
              <w:pStyle w:val="TableParagraph"/>
              <w:spacing w:before="0" w:line="253" w:lineRule="exact"/>
              <w:ind w:left="776" w:right="425"/>
              <w:jc w:val="center"/>
              <w:rPr>
                <w:rFonts w:ascii="Times New Roman" w:hAnsi="Times New Roman"/>
                <w:b/>
                <w:i/>
                <w:sz w:val="16"/>
                <w:lang w:val="es-419"/>
              </w:rPr>
            </w:pPr>
            <w:r w:rsidRPr="007C5E65">
              <w:rPr>
                <w:rFonts w:ascii="Times New Roman" w:hAnsi="Times New Roman"/>
                <w:b/>
                <w:i/>
                <w:lang w:val="es-419"/>
              </w:rPr>
              <w:t xml:space="preserve">ORDEN DE TRAMITACIÓN DE CAUSAS DE RELACIONES DE LO FAMILIAR </w:t>
            </w:r>
            <w:r w:rsidRPr="007C5E65">
              <w:rPr>
                <w:rFonts w:ascii="Times New Roman" w:hAnsi="Times New Roman"/>
                <w:b/>
                <w:i/>
                <w:sz w:val="16"/>
                <w:lang w:val="es-419"/>
              </w:rPr>
              <w:t xml:space="preserve">(modificada </w:t>
            </w:r>
            <w:r w:rsidR="008F329B">
              <w:rPr>
                <w:rFonts w:ascii="Times New Roman" w:hAnsi="Times New Roman"/>
                <w:b/>
                <w:i/>
                <w:sz w:val="16"/>
                <w:lang w:val="es-419"/>
              </w:rPr>
              <w:t>en 0</w:t>
            </w:r>
            <w:r w:rsidRPr="007C5E65">
              <w:rPr>
                <w:rFonts w:ascii="Times New Roman" w:hAnsi="Times New Roman"/>
                <w:b/>
                <w:i/>
                <w:sz w:val="16"/>
                <w:lang w:val="es-419"/>
              </w:rPr>
              <w:t>6-19)</w:t>
            </w:r>
          </w:p>
        </w:tc>
      </w:tr>
    </w:tbl>
    <w:p w14:paraId="7B313E7D" w14:textId="77777777" w:rsidR="00C05211" w:rsidRDefault="0004169F">
      <w:pPr>
        <w:pStyle w:val="Heading3"/>
        <w:spacing w:before="138"/>
        <w:ind w:left="315"/>
        <w:jc w:val="left"/>
      </w:pPr>
      <w:r>
        <w:t>This order reflects the procedures to be followed in domestic relations cases in the 14th Judicial District.</w:t>
      </w:r>
    </w:p>
    <w:p w14:paraId="2B374D61" w14:textId="77777777" w:rsidR="00C05211" w:rsidRPr="007C5E65" w:rsidRDefault="0004169F">
      <w:pPr>
        <w:pStyle w:val="BodyText"/>
        <w:ind w:left="315" w:right="1019"/>
        <w:rPr>
          <w:lang w:val="es-419"/>
        </w:rPr>
      </w:pPr>
      <w:r w:rsidRPr="007C5E65">
        <w:rPr>
          <w:lang w:val="es-419"/>
        </w:rPr>
        <w:t>La presente orden indica los procedimientos a seguir en causas de relaciones de lo familiar en el Decimocuarto Distrito Judicial.</w:t>
      </w:r>
    </w:p>
    <w:p w14:paraId="03A04168" w14:textId="77777777" w:rsidR="00C05211" w:rsidRPr="007C5E65" w:rsidRDefault="00C05211">
      <w:pPr>
        <w:rPr>
          <w:i/>
          <w:sz w:val="24"/>
          <w:lang w:val="es-419"/>
        </w:rPr>
      </w:pPr>
    </w:p>
    <w:p w14:paraId="35F9EAFA" w14:textId="77777777" w:rsidR="00C05211" w:rsidRPr="007C5E65" w:rsidRDefault="0004169F">
      <w:pPr>
        <w:pStyle w:val="Heading2"/>
        <w:ind w:right="1545"/>
        <w:rPr>
          <w:lang w:val="es-419"/>
        </w:rPr>
      </w:pPr>
      <w:r w:rsidRPr="007C5E65">
        <w:rPr>
          <w:lang w:val="es-419"/>
        </w:rPr>
        <w:t xml:space="preserve">INITIAL </w:t>
      </w:r>
      <w:proofErr w:type="gramStart"/>
      <w:r w:rsidRPr="007C5E65">
        <w:rPr>
          <w:lang w:val="es-419"/>
        </w:rPr>
        <w:t>STATUS</w:t>
      </w:r>
      <w:proofErr w:type="gramEnd"/>
      <w:r w:rsidRPr="007C5E65">
        <w:rPr>
          <w:spacing w:val="-11"/>
          <w:lang w:val="es-419"/>
        </w:rPr>
        <w:t xml:space="preserve"> </w:t>
      </w:r>
      <w:r w:rsidRPr="007C5E65">
        <w:rPr>
          <w:lang w:val="es-419"/>
        </w:rPr>
        <w:t>CONFERENCES</w:t>
      </w:r>
    </w:p>
    <w:p w14:paraId="4FB85B80" w14:textId="77777777" w:rsidR="00C05211" w:rsidRPr="007C5E65" w:rsidRDefault="0004169F">
      <w:pPr>
        <w:spacing w:before="1"/>
        <w:ind w:left="1648" w:right="1546"/>
        <w:jc w:val="center"/>
        <w:rPr>
          <w:b/>
          <w:i/>
          <w:sz w:val="20"/>
          <w:lang w:val="es-419"/>
        </w:rPr>
      </w:pPr>
      <w:r w:rsidRPr="007C5E65">
        <w:rPr>
          <w:b/>
          <w:i/>
          <w:sz w:val="20"/>
          <w:lang w:val="es-419"/>
        </w:rPr>
        <w:t>REUNIONES INICIALES DE LA</w:t>
      </w:r>
      <w:r w:rsidRPr="007C5E65">
        <w:rPr>
          <w:b/>
          <w:i/>
          <w:spacing w:val="-8"/>
          <w:sz w:val="20"/>
          <w:lang w:val="es-419"/>
        </w:rPr>
        <w:t xml:space="preserve"> </w:t>
      </w:r>
      <w:r w:rsidRPr="007C5E65">
        <w:rPr>
          <w:b/>
          <w:i/>
          <w:sz w:val="20"/>
          <w:lang w:val="es-419"/>
        </w:rPr>
        <w:t>CAUSA</w:t>
      </w:r>
    </w:p>
    <w:p w14:paraId="6E9B1FCE" w14:textId="77777777" w:rsidR="00C05211" w:rsidRPr="007C5E65" w:rsidRDefault="00C05211">
      <w:pPr>
        <w:spacing w:before="10"/>
        <w:rPr>
          <w:b/>
          <w:i/>
          <w:sz w:val="19"/>
          <w:lang w:val="es-419"/>
        </w:rPr>
      </w:pPr>
    </w:p>
    <w:p w14:paraId="502007AA" w14:textId="7295EF5C" w:rsidR="00C05211" w:rsidRDefault="0004169F">
      <w:pPr>
        <w:pStyle w:val="ListParagraph"/>
        <w:numPr>
          <w:ilvl w:val="0"/>
          <w:numId w:val="3"/>
        </w:numPr>
        <w:tabs>
          <w:tab w:val="left" w:pos="1397"/>
        </w:tabs>
        <w:ind w:right="565" w:firstLine="0"/>
      </w:pPr>
      <w:r>
        <w:t xml:space="preserve">The Court orders the parties and counsel (if any) to attend an initial status conference and every status conference thereafter to ensure all parties understand and comply with Rule 16.2. The initial status conference will be held with the Family Court Facilitator </w:t>
      </w:r>
      <w:bookmarkStart w:id="1" w:name="_Hlk66087694"/>
      <w:r>
        <w:t>on:</w:t>
      </w:r>
    </w:p>
    <w:p w14:paraId="7D0CA1F1" w14:textId="77777777" w:rsidR="003C4B48" w:rsidRDefault="003C4B48" w:rsidP="003C4B48">
      <w:pPr>
        <w:pStyle w:val="ListParagraph"/>
        <w:tabs>
          <w:tab w:val="left" w:pos="1397"/>
        </w:tabs>
        <w:ind w:right="565"/>
      </w:pPr>
    </w:p>
    <w:p w14:paraId="305ED8B7" w14:textId="17E98983" w:rsidR="00F600FC" w:rsidRPr="00F600FC" w:rsidRDefault="0004169F" w:rsidP="00203941">
      <w:pPr>
        <w:pStyle w:val="BodyText"/>
        <w:tabs>
          <w:tab w:val="left" w:pos="4938"/>
          <w:tab w:val="left" w:pos="7146"/>
        </w:tabs>
        <w:spacing w:line="235" w:lineRule="auto"/>
        <w:ind w:left="720" w:right="113"/>
        <w:rPr>
          <w:i w:val="0"/>
          <w:sz w:val="22"/>
          <w:szCs w:val="22"/>
          <w:u w:val="single"/>
        </w:rPr>
      </w:pPr>
      <w:r w:rsidRPr="00F600FC">
        <w:rPr>
          <w:i w:val="0"/>
          <w:sz w:val="22"/>
          <w:szCs w:val="22"/>
        </w:rPr>
        <w:t xml:space="preserve">(Date) </w:t>
      </w:r>
      <w:r w:rsidRPr="00F600FC">
        <w:rPr>
          <w:i w:val="0"/>
          <w:sz w:val="22"/>
          <w:szCs w:val="22"/>
          <w:u w:val="single"/>
        </w:rPr>
        <w:tab/>
      </w:r>
      <w:r w:rsidRPr="00F600FC">
        <w:rPr>
          <w:i w:val="0"/>
          <w:sz w:val="22"/>
          <w:szCs w:val="22"/>
        </w:rPr>
        <w:t xml:space="preserve">(Time) </w:t>
      </w:r>
      <w:r w:rsidRPr="00F600FC">
        <w:rPr>
          <w:i w:val="0"/>
          <w:sz w:val="22"/>
          <w:szCs w:val="22"/>
          <w:u w:val="single"/>
        </w:rPr>
        <w:tab/>
      </w:r>
      <w:r w:rsidR="007C5E65" w:rsidRPr="00F600FC">
        <w:rPr>
          <w:i w:val="0"/>
          <w:sz w:val="22"/>
          <w:szCs w:val="22"/>
        </w:rPr>
        <w:t>. Parties</w:t>
      </w:r>
      <w:r w:rsidR="00F600FC">
        <w:rPr>
          <w:i w:val="0"/>
          <w:sz w:val="22"/>
          <w:szCs w:val="22"/>
        </w:rPr>
        <w:t xml:space="preserve"> shall</w:t>
      </w:r>
      <w:r w:rsidR="007C5E65" w:rsidRPr="00F600FC">
        <w:rPr>
          <w:i w:val="0"/>
          <w:sz w:val="22"/>
          <w:szCs w:val="22"/>
        </w:rPr>
        <w:t xml:space="preserve"> </w:t>
      </w:r>
      <w:r w:rsidR="00F600FC" w:rsidRPr="00F600FC">
        <w:rPr>
          <w:i w:val="0"/>
          <w:sz w:val="22"/>
          <w:szCs w:val="22"/>
        </w:rPr>
        <w:t xml:space="preserve">appear by telephone or by video on the Family Court Facilitator’s WebEx meeting room by dialing 720-650-7664 and entering meeting room </w:t>
      </w:r>
      <w:r w:rsidR="00DE2654" w:rsidRPr="00DE2654">
        <w:rPr>
          <w:b/>
          <w:bCs/>
          <w:i w:val="0"/>
          <w:iCs/>
          <w:sz w:val="22"/>
          <w:szCs w:val="22"/>
        </w:rPr>
        <w:t>922-464-004</w:t>
      </w:r>
      <w:r w:rsidR="00DE2654" w:rsidRPr="00DE2654">
        <w:rPr>
          <w:b/>
          <w:bCs/>
          <w:sz w:val="22"/>
          <w:szCs w:val="22"/>
        </w:rPr>
        <w:t xml:space="preserve"> </w:t>
      </w:r>
      <w:r w:rsidR="00F600FC" w:rsidRPr="00F600FC">
        <w:rPr>
          <w:i w:val="0"/>
          <w:sz w:val="22"/>
          <w:szCs w:val="22"/>
        </w:rPr>
        <w:t xml:space="preserve">followed by #. If a party wishes to appear in person for the initial status conference, that party shall notify the Court Clerk at the time the initial status conference is set or notify the Family Court Facilitator at least three days in advance at </w:t>
      </w:r>
      <w:r w:rsidR="00DE2654" w:rsidRPr="003C4B48">
        <w:rPr>
          <w:b/>
          <w:bCs/>
          <w:i w:val="0"/>
          <w:sz w:val="22"/>
          <w:szCs w:val="22"/>
        </w:rPr>
        <w:t>970-725-3357 ext. 3</w:t>
      </w:r>
      <w:r w:rsidR="00DE2654" w:rsidRPr="00DE2654">
        <w:rPr>
          <w:i w:val="0"/>
          <w:sz w:val="22"/>
          <w:szCs w:val="22"/>
        </w:rPr>
        <w:t xml:space="preserve"> </w:t>
      </w:r>
      <w:r w:rsidR="00F600FC" w:rsidRPr="00F600FC">
        <w:rPr>
          <w:i w:val="0"/>
          <w:sz w:val="22"/>
          <w:szCs w:val="22"/>
        </w:rPr>
        <w:t xml:space="preserve">or by email directed to </w:t>
      </w:r>
      <w:r w:rsidR="00DE2654" w:rsidRPr="003C4B48">
        <w:rPr>
          <w:b/>
          <w:bCs/>
          <w:i w:val="0"/>
          <w:sz w:val="22"/>
          <w:szCs w:val="22"/>
        </w:rPr>
        <w:t>susan.ritschard@judicial.state.co.us.</w:t>
      </w:r>
    </w:p>
    <w:p w14:paraId="5079D8D2" w14:textId="54F911E8" w:rsidR="00F600FC" w:rsidRPr="00DE2654" w:rsidRDefault="0004169F" w:rsidP="00203941">
      <w:pPr>
        <w:pStyle w:val="BodyText"/>
        <w:tabs>
          <w:tab w:val="left" w:pos="4938"/>
          <w:tab w:val="left" w:pos="7146"/>
        </w:tabs>
        <w:spacing w:line="235" w:lineRule="auto"/>
        <w:ind w:left="720" w:right="113"/>
        <w:rPr>
          <w:sz w:val="22"/>
          <w:szCs w:val="22"/>
          <w:lang w:val="es-419"/>
        </w:rPr>
      </w:pPr>
      <w:r w:rsidRPr="007C5E65">
        <w:rPr>
          <w:lang w:val="es-419"/>
        </w:rPr>
        <w:t xml:space="preserve">Se le ordena a las partes y a sus abogados (de tener uno) a asistir a una reunión inicial de la causa y a todas las reuniones de seguimiento programadas posteriormente a fin de asegurarse de que las partes entiendan y cumplan con la Norma 16.2. La reunión inicial de la causa se llevará a cabo con </w:t>
      </w:r>
      <w:r>
        <w:rPr>
          <w:lang w:val="es-419"/>
        </w:rPr>
        <w:t>la</w:t>
      </w:r>
      <w:r w:rsidRPr="007C5E65">
        <w:rPr>
          <w:lang w:val="es-419"/>
        </w:rPr>
        <w:t xml:space="preserve"> facilitador</w:t>
      </w:r>
      <w:r>
        <w:rPr>
          <w:lang w:val="es-419"/>
        </w:rPr>
        <w:t>a</w:t>
      </w:r>
      <w:r w:rsidRPr="007C5E65">
        <w:rPr>
          <w:lang w:val="es-419"/>
        </w:rPr>
        <w:t xml:space="preserve"> del </w:t>
      </w:r>
      <w:r w:rsidR="009D2861">
        <w:rPr>
          <w:lang w:val="es-419"/>
        </w:rPr>
        <w:t>T</w:t>
      </w:r>
      <w:r w:rsidRPr="007C5E65">
        <w:rPr>
          <w:lang w:val="es-419"/>
        </w:rPr>
        <w:t>ribunal de</w:t>
      </w:r>
      <w:r w:rsidR="009D2861">
        <w:rPr>
          <w:lang w:val="es-419"/>
        </w:rPr>
        <w:t xml:space="preserve"> C</w:t>
      </w:r>
      <w:r>
        <w:rPr>
          <w:lang w:val="es-419"/>
        </w:rPr>
        <w:t>ausa</w:t>
      </w:r>
      <w:r w:rsidR="009D2861">
        <w:rPr>
          <w:lang w:val="es-419"/>
        </w:rPr>
        <w:t>s de R</w:t>
      </w:r>
      <w:r>
        <w:rPr>
          <w:lang w:val="es-419"/>
        </w:rPr>
        <w:t>elaciones de</w:t>
      </w:r>
      <w:r w:rsidRPr="007C5E65">
        <w:rPr>
          <w:lang w:val="es-419"/>
        </w:rPr>
        <w:t xml:space="preserve"> lo </w:t>
      </w:r>
      <w:r w:rsidR="009D2861">
        <w:rPr>
          <w:lang w:val="es-419"/>
        </w:rPr>
        <w:t>F</w:t>
      </w:r>
      <w:r w:rsidRPr="007C5E65">
        <w:rPr>
          <w:lang w:val="es-419"/>
        </w:rPr>
        <w:t>amiliar en el</w:t>
      </w:r>
      <w:r w:rsidRPr="00F600FC">
        <w:rPr>
          <w:lang w:val="es-419"/>
        </w:rPr>
        <w:t>: d</w:t>
      </w:r>
      <w:r w:rsidRPr="00AF1501">
        <w:rPr>
          <w:lang w:val="es-419"/>
        </w:rPr>
        <w:t xml:space="preserve">ía </w:t>
      </w:r>
      <w:r w:rsidRPr="007C5E65">
        <w:rPr>
          <w:u w:val="single"/>
          <w:lang w:val="es-419"/>
        </w:rPr>
        <w:tab/>
      </w:r>
      <w:r w:rsidRPr="007C5E65">
        <w:rPr>
          <w:lang w:val="es-419"/>
        </w:rPr>
        <w:t xml:space="preserve">_ </w:t>
      </w:r>
      <w:r w:rsidRPr="007C5E65">
        <w:rPr>
          <w:spacing w:val="-2"/>
          <w:lang w:val="es-419"/>
        </w:rPr>
        <w:t xml:space="preserve"> </w:t>
      </w:r>
      <w:r w:rsidRPr="007C5E65">
        <w:rPr>
          <w:lang w:val="es-419"/>
        </w:rPr>
        <w:t>a las</w:t>
      </w:r>
      <w:r w:rsidRPr="007C5E65">
        <w:rPr>
          <w:u w:val="single"/>
          <w:lang w:val="es-419"/>
        </w:rPr>
        <w:t xml:space="preserve"> </w:t>
      </w:r>
      <w:r w:rsidRPr="007C5E65">
        <w:rPr>
          <w:u w:val="single"/>
          <w:lang w:val="es-419"/>
        </w:rPr>
        <w:tab/>
      </w:r>
      <w:r w:rsidRPr="007C5E65">
        <w:rPr>
          <w:lang w:val="es-419"/>
        </w:rPr>
        <w:t>(hora)</w:t>
      </w:r>
      <w:r w:rsidR="00F600FC">
        <w:rPr>
          <w:lang w:val="es-419"/>
        </w:rPr>
        <w:t xml:space="preserve">. </w:t>
      </w:r>
      <w:r w:rsidR="00F600FC" w:rsidRPr="00F600FC">
        <w:rPr>
          <w:lang w:val="es-419"/>
        </w:rPr>
        <w:t xml:space="preserve">Las partes deberán comparecer por teléfono o por video en la sala de reuniones WebEx del Facilitador del Tribunal de Familia al marcar el 720-650-7664 e ingresar a la sala de reuniones </w:t>
      </w:r>
      <w:r w:rsidR="00DE2654" w:rsidRPr="00DE2654">
        <w:rPr>
          <w:b/>
          <w:bCs/>
          <w:lang w:val="es-419"/>
        </w:rPr>
        <w:t xml:space="preserve">922-464-004 </w:t>
      </w:r>
      <w:r w:rsidR="00F600FC" w:rsidRPr="00F600FC">
        <w:rPr>
          <w:lang w:val="es-419"/>
        </w:rPr>
        <w:t xml:space="preserve">seguido de #. Si una de las partes desea comparecer en persona para la reunión inicial sobre el estado de la causa, deberá notificarlo al secretario del tribunal cuando se fije dicha reunión o notificarlo al facilitador del tribunal de familia con al menos tres días de anticipación al </w:t>
      </w:r>
      <w:r w:rsidR="00DE2654" w:rsidRPr="00DE2654">
        <w:rPr>
          <w:b/>
          <w:bCs/>
          <w:lang w:val="es-419"/>
        </w:rPr>
        <w:t>970-725-3357 ext. 3</w:t>
      </w:r>
      <w:r w:rsidR="00DE2654">
        <w:rPr>
          <w:b/>
          <w:bCs/>
          <w:lang w:val="es-419"/>
        </w:rPr>
        <w:t xml:space="preserve"> </w:t>
      </w:r>
      <w:r w:rsidR="00F600FC" w:rsidRPr="00F600FC">
        <w:rPr>
          <w:lang w:val="es-419"/>
        </w:rPr>
        <w:t xml:space="preserve">o por correo electrónico a </w:t>
      </w:r>
      <w:r w:rsidR="00DE2654" w:rsidRPr="00DE2654">
        <w:rPr>
          <w:b/>
          <w:bCs/>
          <w:lang w:val="es-419"/>
        </w:rPr>
        <w:t>susan.ritschard@judicial.state.co.us</w:t>
      </w:r>
      <w:r w:rsidR="00F600FC" w:rsidRPr="00F600FC">
        <w:rPr>
          <w:lang w:val="es-419"/>
        </w:rPr>
        <w:t>.</w:t>
      </w:r>
    </w:p>
    <w:p w14:paraId="6D7FCA5A" w14:textId="77777777" w:rsidR="00F600FC" w:rsidRPr="00F600FC" w:rsidRDefault="00F600FC" w:rsidP="00F600FC">
      <w:pPr>
        <w:pStyle w:val="BodyText"/>
        <w:tabs>
          <w:tab w:val="left" w:pos="6718"/>
          <w:tab w:val="left" w:pos="9409"/>
        </w:tabs>
        <w:spacing w:before="2"/>
        <w:ind w:left="676" w:right="582" w:firstLine="720"/>
        <w:rPr>
          <w:lang w:val="es-419"/>
        </w:rPr>
      </w:pPr>
    </w:p>
    <w:bookmarkEnd w:id="1"/>
    <w:p w14:paraId="2CEC8629" w14:textId="37FF9EC4" w:rsidR="00C05211" w:rsidRPr="00CB44A1" w:rsidRDefault="0004169F">
      <w:pPr>
        <w:spacing w:before="5"/>
        <w:ind w:left="1648" w:right="1945"/>
        <w:jc w:val="center"/>
        <w:rPr>
          <w:b/>
          <w:i/>
          <w:lang w:val="es-419"/>
        </w:rPr>
      </w:pPr>
      <w:r>
        <w:rPr>
          <w:b/>
          <w:i/>
        </w:rPr>
        <w:t xml:space="preserve">Please be punctual but refrain from calling earlier than the scheduled time above. </w:t>
      </w:r>
      <w:proofErr w:type="spellStart"/>
      <w:r w:rsidR="00F600FC" w:rsidRPr="00CB44A1">
        <w:rPr>
          <w:b/>
          <w:i/>
          <w:sz w:val="20"/>
          <w:lang w:val="es-419"/>
        </w:rPr>
        <w:t>Children</w:t>
      </w:r>
      <w:proofErr w:type="spellEnd"/>
      <w:r w:rsidR="00F600FC" w:rsidRPr="00CB44A1">
        <w:rPr>
          <w:b/>
          <w:i/>
          <w:sz w:val="20"/>
          <w:lang w:val="es-419"/>
        </w:rPr>
        <w:t xml:space="preserve"> are </w:t>
      </w:r>
      <w:proofErr w:type="spellStart"/>
      <w:r w:rsidR="00F600FC" w:rsidRPr="00CB44A1">
        <w:rPr>
          <w:b/>
          <w:i/>
          <w:sz w:val="20"/>
          <w:lang w:val="es-419"/>
        </w:rPr>
        <w:t>not</w:t>
      </w:r>
      <w:proofErr w:type="spellEnd"/>
      <w:r w:rsidR="00F600FC" w:rsidRPr="00CB44A1">
        <w:rPr>
          <w:b/>
          <w:i/>
          <w:sz w:val="20"/>
          <w:lang w:val="es-419"/>
        </w:rPr>
        <w:t xml:space="preserve"> </w:t>
      </w:r>
      <w:proofErr w:type="spellStart"/>
      <w:r w:rsidR="00F600FC" w:rsidRPr="00CB44A1">
        <w:rPr>
          <w:b/>
          <w:i/>
          <w:sz w:val="20"/>
          <w:lang w:val="es-419"/>
        </w:rPr>
        <w:t>allowed</w:t>
      </w:r>
      <w:proofErr w:type="spellEnd"/>
      <w:r w:rsidR="00F600FC" w:rsidRPr="00CB44A1">
        <w:rPr>
          <w:b/>
          <w:i/>
          <w:sz w:val="20"/>
          <w:lang w:val="es-419"/>
        </w:rPr>
        <w:t xml:space="preserve"> at </w:t>
      </w:r>
      <w:proofErr w:type="gramStart"/>
      <w:r w:rsidR="00F600FC" w:rsidRPr="00CB44A1">
        <w:rPr>
          <w:b/>
          <w:i/>
          <w:sz w:val="20"/>
          <w:lang w:val="es-419"/>
        </w:rPr>
        <w:t>status</w:t>
      </w:r>
      <w:proofErr w:type="gramEnd"/>
      <w:r w:rsidR="00F600FC" w:rsidRPr="00CB44A1">
        <w:rPr>
          <w:b/>
          <w:i/>
          <w:sz w:val="20"/>
          <w:lang w:val="es-419"/>
        </w:rPr>
        <w:t xml:space="preserve"> </w:t>
      </w:r>
      <w:proofErr w:type="spellStart"/>
      <w:r w:rsidR="00F600FC" w:rsidRPr="00CB44A1">
        <w:rPr>
          <w:b/>
          <w:i/>
          <w:sz w:val="20"/>
          <w:lang w:val="es-419"/>
        </w:rPr>
        <w:t>conferences</w:t>
      </w:r>
      <w:proofErr w:type="spellEnd"/>
      <w:r w:rsidRPr="00CB44A1">
        <w:rPr>
          <w:b/>
          <w:i/>
          <w:lang w:val="es-419"/>
        </w:rPr>
        <w:t>.</w:t>
      </w:r>
    </w:p>
    <w:p w14:paraId="08E39ECD" w14:textId="5A006545" w:rsidR="00C05211" w:rsidRPr="007C5E65" w:rsidRDefault="0004169F" w:rsidP="003C4B48">
      <w:pPr>
        <w:spacing w:before="6"/>
        <w:ind w:left="1243" w:right="400"/>
        <w:jc w:val="center"/>
        <w:rPr>
          <w:b/>
          <w:i/>
          <w:sz w:val="20"/>
          <w:lang w:val="es-419"/>
        </w:rPr>
      </w:pPr>
      <w:r w:rsidRPr="007C5E65">
        <w:rPr>
          <w:b/>
          <w:i/>
          <w:sz w:val="20"/>
          <w:lang w:val="es-419"/>
        </w:rPr>
        <w:t xml:space="preserve">Sea puntual pero no llame antes del horario indicado arriba. No </w:t>
      </w:r>
      <w:r w:rsidR="00F600FC">
        <w:rPr>
          <w:b/>
          <w:i/>
          <w:sz w:val="20"/>
          <w:lang w:val="es-419"/>
        </w:rPr>
        <w:t>se permite traer</w:t>
      </w:r>
      <w:r w:rsidRPr="007C5E65">
        <w:rPr>
          <w:b/>
          <w:i/>
          <w:sz w:val="20"/>
          <w:lang w:val="es-419"/>
        </w:rPr>
        <w:t xml:space="preserve"> menores a las reuniones</w:t>
      </w:r>
    </w:p>
    <w:p w14:paraId="1F4FD207" w14:textId="77777777" w:rsidR="00C05211" w:rsidRPr="00E21F2B" w:rsidRDefault="00C05211">
      <w:pPr>
        <w:spacing w:before="5"/>
        <w:rPr>
          <w:b/>
          <w:i/>
          <w:szCs w:val="24"/>
          <w:lang w:val="es-419"/>
        </w:rPr>
      </w:pPr>
    </w:p>
    <w:p w14:paraId="4DB4C0A3" w14:textId="77777777" w:rsidR="00F600FC" w:rsidRPr="00E21F2B" w:rsidRDefault="0004169F" w:rsidP="00F600FC">
      <w:pPr>
        <w:pStyle w:val="BodyText"/>
        <w:spacing w:before="8"/>
        <w:ind w:left="676"/>
        <w:rPr>
          <w:b/>
          <w:bCs/>
          <w:i w:val="0"/>
          <w:iCs/>
          <w:sz w:val="22"/>
          <w:szCs w:val="22"/>
        </w:rPr>
      </w:pPr>
      <w:r w:rsidRPr="00E21F2B">
        <w:rPr>
          <w:i w:val="0"/>
          <w:iCs/>
          <w:sz w:val="22"/>
          <w:szCs w:val="22"/>
        </w:rPr>
        <w:t xml:space="preserve">The initial status conference must take place within </w:t>
      </w:r>
      <w:r w:rsidRPr="00E21F2B">
        <w:rPr>
          <w:i w:val="0"/>
          <w:iCs/>
          <w:spacing w:val="2"/>
          <w:sz w:val="22"/>
          <w:szCs w:val="22"/>
        </w:rPr>
        <w:t xml:space="preserve">42 </w:t>
      </w:r>
      <w:r w:rsidRPr="00E21F2B">
        <w:rPr>
          <w:i w:val="0"/>
          <w:iCs/>
          <w:sz w:val="22"/>
          <w:szCs w:val="22"/>
        </w:rPr>
        <w:t>days of filing</w:t>
      </w:r>
      <w:r w:rsidR="00F600FC" w:rsidRPr="00E21F2B">
        <w:rPr>
          <w:i w:val="0"/>
          <w:iCs/>
          <w:sz w:val="22"/>
          <w:szCs w:val="22"/>
        </w:rPr>
        <w:t xml:space="preserve"> the Petition</w:t>
      </w:r>
      <w:r w:rsidRPr="00E21F2B">
        <w:rPr>
          <w:i w:val="0"/>
          <w:iCs/>
          <w:sz w:val="22"/>
          <w:szCs w:val="22"/>
        </w:rPr>
        <w:t>. The person filing the Petition is responsible for serving the other party with a copy of this case management</w:t>
      </w:r>
      <w:r w:rsidRPr="00E21F2B">
        <w:rPr>
          <w:i w:val="0"/>
          <w:iCs/>
          <w:spacing w:val="-19"/>
          <w:sz w:val="22"/>
          <w:szCs w:val="22"/>
        </w:rPr>
        <w:t xml:space="preserve"> </w:t>
      </w:r>
      <w:r w:rsidRPr="00E21F2B">
        <w:rPr>
          <w:i w:val="0"/>
          <w:iCs/>
          <w:sz w:val="22"/>
          <w:szCs w:val="22"/>
        </w:rPr>
        <w:t>order.</w:t>
      </w:r>
      <w:r w:rsidR="00F600FC" w:rsidRPr="00E21F2B">
        <w:rPr>
          <w:i w:val="0"/>
          <w:iCs/>
          <w:sz w:val="22"/>
          <w:szCs w:val="22"/>
        </w:rPr>
        <w:t xml:space="preserve"> </w:t>
      </w:r>
      <w:r w:rsidR="00F600FC" w:rsidRPr="00E21F2B">
        <w:rPr>
          <w:b/>
          <w:bCs/>
          <w:i w:val="0"/>
          <w:iCs/>
          <w:sz w:val="22"/>
          <w:szCs w:val="22"/>
        </w:rPr>
        <w:t>Attendance at status conferences is mandatory.  Failure to appear at status conferences may result in dismissal of your case or entry of orders in your case without your participation.</w:t>
      </w:r>
    </w:p>
    <w:p w14:paraId="2B14358F" w14:textId="443B762E" w:rsidR="00C05211" w:rsidRPr="00F600FC" w:rsidRDefault="0004169F" w:rsidP="00F600FC">
      <w:pPr>
        <w:pStyle w:val="BodyText"/>
        <w:spacing w:before="8"/>
        <w:ind w:left="676"/>
        <w:rPr>
          <w:b/>
          <w:bCs/>
          <w:i w:val="0"/>
          <w:iCs/>
          <w:lang w:val="es-419"/>
        </w:rPr>
      </w:pPr>
      <w:r w:rsidRPr="00F600FC">
        <w:rPr>
          <w:lang w:val="es-419"/>
        </w:rPr>
        <w:t xml:space="preserve">La reunión inicial de la causa deberá llevarse a cabo dentro de los </w:t>
      </w:r>
      <w:r w:rsidRPr="00F600FC">
        <w:rPr>
          <w:spacing w:val="-4"/>
          <w:lang w:val="es-419"/>
        </w:rPr>
        <w:t xml:space="preserve">siguientes </w:t>
      </w:r>
      <w:r w:rsidRPr="00F600FC">
        <w:rPr>
          <w:lang w:val="es-419"/>
        </w:rPr>
        <w:t xml:space="preserve">42 </w:t>
      </w:r>
      <w:r w:rsidRPr="00F600FC">
        <w:rPr>
          <w:spacing w:val="-3"/>
          <w:lang w:val="es-419"/>
        </w:rPr>
        <w:t xml:space="preserve">días </w:t>
      </w:r>
      <w:r w:rsidRPr="00F600FC">
        <w:rPr>
          <w:lang w:val="es-419"/>
        </w:rPr>
        <w:t xml:space="preserve">de </w:t>
      </w:r>
      <w:r w:rsidRPr="00F600FC">
        <w:rPr>
          <w:spacing w:val="-4"/>
          <w:lang w:val="es-419"/>
        </w:rPr>
        <w:t xml:space="preserve">presentada </w:t>
      </w:r>
      <w:r w:rsidRPr="00F600FC">
        <w:rPr>
          <w:spacing w:val="-3"/>
          <w:lang w:val="es-419"/>
        </w:rPr>
        <w:t xml:space="preserve">la </w:t>
      </w:r>
      <w:r w:rsidRPr="00F600FC">
        <w:rPr>
          <w:spacing w:val="-4"/>
          <w:lang w:val="es-419"/>
        </w:rPr>
        <w:t xml:space="preserve">causa. </w:t>
      </w:r>
      <w:r w:rsidRPr="007C5E65">
        <w:rPr>
          <w:spacing w:val="-3"/>
          <w:lang w:val="es-419"/>
        </w:rPr>
        <w:t xml:space="preserve">La </w:t>
      </w:r>
      <w:r w:rsidRPr="007C5E65">
        <w:rPr>
          <w:spacing w:val="-4"/>
          <w:lang w:val="es-419"/>
        </w:rPr>
        <w:t xml:space="preserve">persona </w:t>
      </w:r>
      <w:r w:rsidRPr="007C5E65">
        <w:rPr>
          <w:spacing w:val="-2"/>
          <w:lang w:val="es-419"/>
        </w:rPr>
        <w:t xml:space="preserve">que </w:t>
      </w:r>
      <w:r w:rsidRPr="007C5E65">
        <w:rPr>
          <w:spacing w:val="-4"/>
          <w:lang w:val="es-419"/>
        </w:rPr>
        <w:t xml:space="preserve">presente </w:t>
      </w:r>
      <w:r w:rsidRPr="007C5E65">
        <w:rPr>
          <w:spacing w:val="-3"/>
          <w:lang w:val="es-419"/>
        </w:rPr>
        <w:t xml:space="preserve">la demanda es </w:t>
      </w:r>
      <w:r w:rsidRPr="007C5E65">
        <w:rPr>
          <w:spacing w:val="-4"/>
          <w:lang w:val="es-419"/>
        </w:rPr>
        <w:t xml:space="preserve">responsable </w:t>
      </w:r>
      <w:r w:rsidRPr="007C5E65">
        <w:rPr>
          <w:lang w:val="es-419"/>
        </w:rPr>
        <w:t xml:space="preserve">de </w:t>
      </w:r>
      <w:r w:rsidRPr="007C5E65">
        <w:rPr>
          <w:spacing w:val="-4"/>
          <w:lang w:val="es-419"/>
        </w:rPr>
        <w:t xml:space="preserve">notificar oficialmente </w:t>
      </w:r>
      <w:r w:rsidRPr="007C5E65">
        <w:rPr>
          <w:lang w:val="es-419"/>
        </w:rPr>
        <w:t xml:space="preserve">a </w:t>
      </w:r>
      <w:r w:rsidRPr="007C5E65">
        <w:rPr>
          <w:spacing w:val="-3"/>
          <w:lang w:val="es-419"/>
        </w:rPr>
        <w:t xml:space="preserve">la otra </w:t>
      </w:r>
      <w:r w:rsidRPr="007C5E65">
        <w:rPr>
          <w:spacing w:val="-4"/>
          <w:lang w:val="es-419"/>
        </w:rPr>
        <w:t xml:space="preserve">parte, entregándole copia </w:t>
      </w:r>
      <w:r w:rsidRPr="007C5E65">
        <w:rPr>
          <w:lang w:val="es-419"/>
        </w:rPr>
        <w:t xml:space="preserve">de </w:t>
      </w:r>
      <w:r w:rsidRPr="007C5E65">
        <w:rPr>
          <w:spacing w:val="-3"/>
          <w:lang w:val="es-419"/>
        </w:rPr>
        <w:t xml:space="preserve">esta </w:t>
      </w:r>
      <w:r w:rsidRPr="007C5E65">
        <w:rPr>
          <w:spacing w:val="-4"/>
          <w:lang w:val="es-419"/>
        </w:rPr>
        <w:t xml:space="preserve">orden </w:t>
      </w:r>
      <w:r w:rsidRPr="007C5E65">
        <w:rPr>
          <w:lang w:val="es-419"/>
        </w:rPr>
        <w:t xml:space="preserve">de </w:t>
      </w:r>
      <w:r w:rsidRPr="007C5E65">
        <w:rPr>
          <w:spacing w:val="-4"/>
          <w:lang w:val="es-419"/>
        </w:rPr>
        <w:t xml:space="preserve">tramitación </w:t>
      </w:r>
      <w:r w:rsidRPr="007C5E65">
        <w:rPr>
          <w:lang w:val="es-419"/>
        </w:rPr>
        <w:t xml:space="preserve">de </w:t>
      </w:r>
      <w:r w:rsidRPr="007C5E65">
        <w:rPr>
          <w:spacing w:val="-3"/>
          <w:lang w:val="es-419"/>
        </w:rPr>
        <w:t xml:space="preserve">la </w:t>
      </w:r>
      <w:r w:rsidRPr="007C5E65">
        <w:rPr>
          <w:spacing w:val="-4"/>
          <w:lang w:val="es-419"/>
        </w:rPr>
        <w:t>causa.</w:t>
      </w:r>
      <w:r w:rsidR="00F600FC">
        <w:rPr>
          <w:spacing w:val="-4"/>
          <w:lang w:val="es-419"/>
        </w:rPr>
        <w:t xml:space="preserve"> </w:t>
      </w:r>
      <w:r w:rsidR="00F600FC" w:rsidRPr="00F600FC">
        <w:rPr>
          <w:b/>
          <w:bCs/>
          <w:spacing w:val="-4"/>
          <w:lang w:val="es-419"/>
        </w:rPr>
        <w:t>Es obligatorio asistir a las reuniones de la causa.  No comparecer a estas reuniones puede resultar en que su causa se desestime o que se dicten órdenes en su causa sin su participación.</w:t>
      </w:r>
    </w:p>
    <w:p w14:paraId="41577D8D" w14:textId="77777777" w:rsidR="00C05211" w:rsidRPr="007C5E65" w:rsidRDefault="00C05211">
      <w:pPr>
        <w:rPr>
          <w:i/>
          <w:sz w:val="20"/>
          <w:lang w:val="es-419"/>
        </w:rPr>
      </w:pPr>
    </w:p>
    <w:p w14:paraId="54785274" w14:textId="77777777" w:rsidR="00C05211" w:rsidRDefault="0004169F">
      <w:pPr>
        <w:pStyle w:val="ListParagraph"/>
        <w:numPr>
          <w:ilvl w:val="0"/>
          <w:numId w:val="3"/>
        </w:numPr>
        <w:tabs>
          <w:tab w:val="left" w:pos="1397"/>
        </w:tabs>
        <w:ind w:right="562" w:firstLine="0"/>
      </w:pPr>
      <w:r>
        <w:t>The</w:t>
      </w:r>
      <w:r>
        <w:rPr>
          <w:spacing w:val="-15"/>
        </w:rPr>
        <w:t xml:space="preserve"> </w:t>
      </w:r>
      <w:r>
        <w:t>purpose</w:t>
      </w:r>
      <w:r>
        <w:rPr>
          <w:spacing w:val="-15"/>
        </w:rPr>
        <w:t xml:space="preserve"> </w:t>
      </w:r>
      <w:r>
        <w:t>of</w:t>
      </w:r>
      <w:r>
        <w:rPr>
          <w:spacing w:val="-15"/>
        </w:rPr>
        <w:t xml:space="preserve"> </w:t>
      </w:r>
      <w:r>
        <w:t>the</w:t>
      </w:r>
      <w:r>
        <w:rPr>
          <w:spacing w:val="-14"/>
        </w:rPr>
        <w:t xml:space="preserve"> </w:t>
      </w:r>
      <w:r>
        <w:t>conference</w:t>
      </w:r>
      <w:r>
        <w:rPr>
          <w:spacing w:val="-15"/>
        </w:rPr>
        <w:t xml:space="preserve"> </w:t>
      </w:r>
      <w:r>
        <w:t>is</w:t>
      </w:r>
      <w:r>
        <w:rPr>
          <w:spacing w:val="-15"/>
        </w:rPr>
        <w:t xml:space="preserve"> </w:t>
      </w:r>
      <w:r>
        <w:t>(1)</w:t>
      </w:r>
      <w:r>
        <w:rPr>
          <w:spacing w:val="-15"/>
        </w:rPr>
        <w:t xml:space="preserve"> </w:t>
      </w:r>
      <w:r>
        <w:t>to</w:t>
      </w:r>
      <w:r>
        <w:rPr>
          <w:spacing w:val="-15"/>
        </w:rPr>
        <w:t xml:space="preserve"> </w:t>
      </w:r>
      <w:r>
        <w:t>review</w:t>
      </w:r>
      <w:r>
        <w:rPr>
          <w:spacing w:val="-16"/>
        </w:rPr>
        <w:t xml:space="preserve"> </w:t>
      </w:r>
      <w:r>
        <w:t>the</w:t>
      </w:r>
      <w:r>
        <w:rPr>
          <w:spacing w:val="-13"/>
        </w:rPr>
        <w:t xml:space="preserve"> </w:t>
      </w:r>
      <w:r>
        <w:t>case</w:t>
      </w:r>
      <w:r>
        <w:rPr>
          <w:spacing w:val="-12"/>
        </w:rPr>
        <w:t xml:space="preserve"> </w:t>
      </w:r>
      <w:r>
        <w:t>process,</w:t>
      </w:r>
      <w:r>
        <w:rPr>
          <w:spacing w:val="-16"/>
        </w:rPr>
        <w:t xml:space="preserve"> </w:t>
      </w:r>
      <w:r>
        <w:t>(2)</w:t>
      </w:r>
      <w:r>
        <w:rPr>
          <w:spacing w:val="-14"/>
        </w:rPr>
        <w:t xml:space="preserve"> </w:t>
      </w:r>
      <w:r>
        <w:t>to</w:t>
      </w:r>
      <w:r>
        <w:rPr>
          <w:spacing w:val="-16"/>
        </w:rPr>
        <w:t xml:space="preserve"> </w:t>
      </w:r>
      <w:r>
        <w:t>establish</w:t>
      </w:r>
      <w:r>
        <w:rPr>
          <w:spacing w:val="-15"/>
        </w:rPr>
        <w:t xml:space="preserve"> </w:t>
      </w:r>
      <w:r>
        <w:t>a</w:t>
      </w:r>
      <w:r>
        <w:rPr>
          <w:spacing w:val="-14"/>
        </w:rPr>
        <w:t xml:space="preserve"> </w:t>
      </w:r>
      <w:r>
        <w:t>schedule</w:t>
      </w:r>
      <w:r>
        <w:rPr>
          <w:spacing w:val="-18"/>
        </w:rPr>
        <w:t xml:space="preserve"> </w:t>
      </w:r>
      <w:r>
        <w:t>for</w:t>
      </w:r>
      <w:r>
        <w:rPr>
          <w:spacing w:val="-15"/>
        </w:rPr>
        <w:t xml:space="preserve"> </w:t>
      </w:r>
      <w:r>
        <w:t>completing Court requirements, and (3) to set the next event in your</w:t>
      </w:r>
      <w:r>
        <w:rPr>
          <w:spacing w:val="-11"/>
        </w:rPr>
        <w:t xml:space="preserve"> </w:t>
      </w:r>
      <w:r>
        <w:t>case.</w:t>
      </w:r>
    </w:p>
    <w:p w14:paraId="270009E1" w14:textId="77777777" w:rsidR="00C05211" w:rsidRDefault="0004169F" w:rsidP="0004169F">
      <w:pPr>
        <w:pStyle w:val="BodyText"/>
        <w:ind w:left="676" w:right="568" w:firstLine="720"/>
        <w:jc w:val="both"/>
        <w:rPr>
          <w:lang w:val="es-419"/>
        </w:rPr>
      </w:pPr>
      <w:r w:rsidRPr="007C5E65">
        <w:rPr>
          <w:lang w:val="es-419"/>
        </w:rPr>
        <w:t>El objetivo de la reunión es: (1) hacer una revisión del proceso de la causa, (2) programar los plazos para el cumplimiento de los requisitos del tribunal y (3) fijar una fecha para la siguiente diligencia en su causa.</w:t>
      </w:r>
    </w:p>
    <w:p w14:paraId="4787B921" w14:textId="77777777" w:rsidR="00C05211" w:rsidRDefault="0004169F">
      <w:pPr>
        <w:pStyle w:val="Heading3"/>
        <w:numPr>
          <w:ilvl w:val="0"/>
          <w:numId w:val="3"/>
        </w:numPr>
        <w:tabs>
          <w:tab w:val="left" w:pos="1397"/>
        </w:tabs>
        <w:spacing w:before="78"/>
        <w:ind w:right="572" w:firstLine="0"/>
      </w:pPr>
      <w:r>
        <w:t xml:space="preserve">The Facilitator or Judge does not and cannot represent either party or give legal advice. The Facilitator </w:t>
      </w:r>
      <w:r>
        <w:lastRenderedPageBreak/>
        <w:t>and/or Judge will not prepare documents for either</w:t>
      </w:r>
      <w:r>
        <w:rPr>
          <w:spacing w:val="-9"/>
        </w:rPr>
        <w:t xml:space="preserve"> </w:t>
      </w:r>
      <w:r>
        <w:t>party.</w:t>
      </w:r>
    </w:p>
    <w:p w14:paraId="3CD61043" w14:textId="77777777" w:rsidR="00C05211" w:rsidRPr="00AF1501" w:rsidRDefault="0004169F">
      <w:pPr>
        <w:pStyle w:val="BodyText"/>
        <w:spacing w:before="3"/>
        <w:ind w:left="676" w:right="564" w:firstLine="720"/>
        <w:jc w:val="both"/>
        <w:rPr>
          <w:lang w:val="es-419"/>
        </w:rPr>
      </w:pPr>
      <w:r w:rsidRPr="00AF1501">
        <w:rPr>
          <w:lang w:val="es-419"/>
        </w:rPr>
        <w:t>El facilitador o</w:t>
      </w:r>
      <w:r>
        <w:rPr>
          <w:lang w:val="es-419"/>
        </w:rPr>
        <w:t xml:space="preserve"> el</w:t>
      </w:r>
      <w:r w:rsidRPr="00AF1501">
        <w:rPr>
          <w:lang w:val="es-419"/>
        </w:rPr>
        <w:t xml:space="preserve"> juez no representa ni puede representar a ninguna de las partes, no puede dar asesoría legal, ni tampoco puede prepararle los documentos a ninguna de las partes.</w:t>
      </w:r>
    </w:p>
    <w:p w14:paraId="7B3ABC0B" w14:textId="77777777" w:rsidR="00C05211" w:rsidRPr="00AF1501" w:rsidRDefault="00C05211">
      <w:pPr>
        <w:spacing w:before="8"/>
        <w:rPr>
          <w:i/>
          <w:sz w:val="19"/>
          <w:lang w:val="es-419"/>
        </w:rPr>
      </w:pPr>
    </w:p>
    <w:p w14:paraId="174CECCE" w14:textId="77777777" w:rsidR="00C05211" w:rsidRDefault="0004169F">
      <w:pPr>
        <w:pStyle w:val="Heading3"/>
        <w:numPr>
          <w:ilvl w:val="0"/>
          <w:numId w:val="3"/>
        </w:numPr>
        <w:tabs>
          <w:tab w:val="left" w:pos="1397"/>
        </w:tabs>
        <w:spacing w:before="1"/>
        <w:ind w:right="568" w:firstLine="0"/>
      </w:pPr>
      <w:r>
        <w:t>All parties who file an affidavit for decree without appearance with all required documents before the initial status conference shall be excused from the conference. However, the Facilitator may contact the parties to provide additional information if</w:t>
      </w:r>
      <w:r>
        <w:rPr>
          <w:spacing w:val="-2"/>
        </w:rPr>
        <w:t xml:space="preserve"> </w:t>
      </w:r>
      <w:r>
        <w:t>necessary.</w:t>
      </w:r>
    </w:p>
    <w:p w14:paraId="7D256995" w14:textId="77777777" w:rsidR="00C05211" w:rsidRPr="00AF1501" w:rsidRDefault="0004169F">
      <w:pPr>
        <w:pStyle w:val="BodyText"/>
        <w:spacing w:before="1"/>
        <w:ind w:left="676" w:right="564" w:firstLine="720"/>
        <w:jc w:val="both"/>
        <w:rPr>
          <w:lang w:val="es-419"/>
        </w:rPr>
      </w:pPr>
      <w:r w:rsidRPr="00AF1501">
        <w:rPr>
          <w:lang w:val="es-419"/>
        </w:rPr>
        <w:t>Las partes que presenten una declaración jurada para una sentencia sin comparecencia de las partes junto con todos</w:t>
      </w:r>
      <w:r w:rsidRPr="00AF1501">
        <w:rPr>
          <w:spacing w:val="-7"/>
          <w:lang w:val="es-419"/>
        </w:rPr>
        <w:t xml:space="preserve"> </w:t>
      </w:r>
      <w:r w:rsidRPr="00AF1501">
        <w:rPr>
          <w:lang w:val="es-419"/>
        </w:rPr>
        <w:t>los</w:t>
      </w:r>
      <w:r w:rsidRPr="00AF1501">
        <w:rPr>
          <w:spacing w:val="-6"/>
          <w:lang w:val="es-419"/>
        </w:rPr>
        <w:t xml:space="preserve"> </w:t>
      </w:r>
      <w:r w:rsidRPr="00AF1501">
        <w:rPr>
          <w:lang w:val="es-419"/>
        </w:rPr>
        <w:t>documentos</w:t>
      </w:r>
      <w:r w:rsidRPr="00AF1501">
        <w:rPr>
          <w:spacing w:val="-6"/>
          <w:lang w:val="es-419"/>
        </w:rPr>
        <w:t xml:space="preserve"> </w:t>
      </w:r>
      <w:r w:rsidRPr="00AF1501">
        <w:rPr>
          <w:lang w:val="es-419"/>
        </w:rPr>
        <w:t>necesarios</w:t>
      </w:r>
      <w:r w:rsidRPr="00AF1501">
        <w:rPr>
          <w:spacing w:val="-7"/>
          <w:lang w:val="es-419"/>
        </w:rPr>
        <w:t xml:space="preserve"> </w:t>
      </w:r>
      <w:r w:rsidRPr="00AF1501">
        <w:rPr>
          <w:lang w:val="es-419"/>
        </w:rPr>
        <w:t>antes</w:t>
      </w:r>
      <w:r w:rsidRPr="00AF1501">
        <w:rPr>
          <w:spacing w:val="-6"/>
          <w:lang w:val="es-419"/>
        </w:rPr>
        <w:t xml:space="preserve"> </w:t>
      </w:r>
      <w:r w:rsidRPr="00AF1501">
        <w:rPr>
          <w:lang w:val="es-419"/>
        </w:rPr>
        <w:t>de</w:t>
      </w:r>
      <w:r w:rsidRPr="00AF1501">
        <w:rPr>
          <w:spacing w:val="-5"/>
          <w:lang w:val="es-419"/>
        </w:rPr>
        <w:t xml:space="preserve"> </w:t>
      </w:r>
      <w:r w:rsidRPr="00AF1501">
        <w:rPr>
          <w:lang w:val="es-419"/>
        </w:rPr>
        <w:t>la</w:t>
      </w:r>
      <w:r w:rsidRPr="00AF1501">
        <w:rPr>
          <w:spacing w:val="-6"/>
          <w:lang w:val="es-419"/>
        </w:rPr>
        <w:t xml:space="preserve"> </w:t>
      </w:r>
      <w:r w:rsidRPr="00AF1501">
        <w:rPr>
          <w:lang w:val="es-419"/>
        </w:rPr>
        <w:t>reunión</w:t>
      </w:r>
      <w:r w:rsidRPr="00AF1501">
        <w:rPr>
          <w:spacing w:val="-5"/>
          <w:lang w:val="es-419"/>
        </w:rPr>
        <w:t xml:space="preserve"> </w:t>
      </w:r>
      <w:r w:rsidRPr="00AF1501">
        <w:rPr>
          <w:lang w:val="es-419"/>
        </w:rPr>
        <w:t>inicial</w:t>
      </w:r>
      <w:r w:rsidRPr="00AF1501">
        <w:rPr>
          <w:spacing w:val="-1"/>
          <w:lang w:val="es-419"/>
        </w:rPr>
        <w:t xml:space="preserve"> </w:t>
      </w:r>
      <w:r w:rsidRPr="00AF1501">
        <w:rPr>
          <w:lang w:val="es-419"/>
        </w:rPr>
        <w:t>no</w:t>
      </w:r>
      <w:r w:rsidRPr="00AF1501">
        <w:rPr>
          <w:spacing w:val="-6"/>
          <w:lang w:val="es-419"/>
        </w:rPr>
        <w:t xml:space="preserve"> </w:t>
      </w:r>
      <w:r w:rsidRPr="00AF1501">
        <w:rPr>
          <w:lang w:val="es-419"/>
        </w:rPr>
        <w:t>deberán</w:t>
      </w:r>
      <w:r w:rsidRPr="00AF1501">
        <w:rPr>
          <w:spacing w:val="-7"/>
          <w:lang w:val="es-419"/>
        </w:rPr>
        <w:t xml:space="preserve"> </w:t>
      </w:r>
      <w:r w:rsidRPr="00AF1501">
        <w:rPr>
          <w:lang w:val="es-419"/>
        </w:rPr>
        <w:t>asistir</w:t>
      </w:r>
      <w:r w:rsidRPr="00AF1501">
        <w:rPr>
          <w:spacing w:val="-7"/>
          <w:lang w:val="es-419"/>
        </w:rPr>
        <w:t xml:space="preserve"> </w:t>
      </w:r>
      <w:r w:rsidRPr="00AF1501">
        <w:rPr>
          <w:lang w:val="es-419"/>
        </w:rPr>
        <w:t>a</w:t>
      </w:r>
      <w:r w:rsidRPr="00AF1501">
        <w:rPr>
          <w:spacing w:val="-4"/>
          <w:lang w:val="es-419"/>
        </w:rPr>
        <w:t xml:space="preserve"> </w:t>
      </w:r>
      <w:r w:rsidRPr="00AF1501">
        <w:rPr>
          <w:lang w:val="es-419"/>
        </w:rPr>
        <w:t>dicha</w:t>
      </w:r>
      <w:r w:rsidRPr="00AF1501">
        <w:rPr>
          <w:spacing w:val="-4"/>
          <w:lang w:val="es-419"/>
        </w:rPr>
        <w:t xml:space="preserve"> </w:t>
      </w:r>
      <w:r w:rsidRPr="00AF1501">
        <w:rPr>
          <w:lang w:val="es-419"/>
        </w:rPr>
        <w:t>reunión.</w:t>
      </w:r>
      <w:r w:rsidRPr="00AF1501">
        <w:rPr>
          <w:spacing w:val="-5"/>
          <w:lang w:val="es-419"/>
        </w:rPr>
        <w:t xml:space="preserve"> </w:t>
      </w:r>
      <w:r w:rsidRPr="00AF1501">
        <w:rPr>
          <w:lang w:val="es-419"/>
        </w:rPr>
        <w:t>Sin</w:t>
      </w:r>
      <w:r w:rsidRPr="00AF1501">
        <w:rPr>
          <w:spacing w:val="-6"/>
          <w:lang w:val="es-419"/>
        </w:rPr>
        <w:t xml:space="preserve"> </w:t>
      </w:r>
      <w:r w:rsidRPr="00AF1501">
        <w:rPr>
          <w:lang w:val="es-419"/>
        </w:rPr>
        <w:t>embargo,</w:t>
      </w:r>
      <w:r w:rsidRPr="00AF1501">
        <w:rPr>
          <w:spacing w:val="-4"/>
          <w:lang w:val="es-419"/>
        </w:rPr>
        <w:t xml:space="preserve"> </w:t>
      </w:r>
      <w:r w:rsidRPr="00AF1501">
        <w:rPr>
          <w:lang w:val="es-419"/>
        </w:rPr>
        <w:t>el</w:t>
      </w:r>
      <w:r w:rsidRPr="00AF1501">
        <w:rPr>
          <w:spacing w:val="-6"/>
          <w:lang w:val="es-419"/>
        </w:rPr>
        <w:t xml:space="preserve"> </w:t>
      </w:r>
      <w:r w:rsidRPr="00AF1501">
        <w:rPr>
          <w:lang w:val="es-419"/>
        </w:rPr>
        <w:t>facilitador se puede comunicar con las partes para proporcionar información adicional de ser</w:t>
      </w:r>
      <w:r w:rsidRPr="00AF1501">
        <w:rPr>
          <w:spacing w:val="-3"/>
          <w:lang w:val="es-419"/>
        </w:rPr>
        <w:t xml:space="preserve"> </w:t>
      </w:r>
      <w:r w:rsidRPr="00AF1501">
        <w:rPr>
          <w:lang w:val="es-419"/>
        </w:rPr>
        <w:t>necesario.</w:t>
      </w:r>
    </w:p>
    <w:p w14:paraId="1F5075A9" w14:textId="77777777" w:rsidR="00C05211" w:rsidRPr="00AF1501" w:rsidRDefault="00C05211">
      <w:pPr>
        <w:spacing w:before="11"/>
        <w:rPr>
          <w:i/>
          <w:sz w:val="19"/>
          <w:lang w:val="es-419"/>
        </w:rPr>
      </w:pPr>
    </w:p>
    <w:p w14:paraId="6CBEAA09" w14:textId="77777777" w:rsidR="00C05211" w:rsidRDefault="0004169F">
      <w:pPr>
        <w:pStyle w:val="Heading3"/>
        <w:numPr>
          <w:ilvl w:val="0"/>
          <w:numId w:val="3"/>
        </w:numPr>
        <w:tabs>
          <w:tab w:val="left" w:pos="1397"/>
        </w:tabs>
        <w:ind w:right="567" w:firstLine="0"/>
      </w:pPr>
      <w:r>
        <w:t xml:space="preserve">If both parties are represented by attorneys, the attorneys may submit a Stipulated Case Management Plan signed by attorneys and the parties. If the Stipulated Case Management Plan, Financial Affidavit, and Certificate of Compliance are filed before the initial status conference, the parties </w:t>
      </w:r>
      <w:r>
        <w:rPr>
          <w:spacing w:val="2"/>
        </w:rPr>
        <w:t xml:space="preserve">are </w:t>
      </w:r>
      <w:r>
        <w:t>excused from the conference.</w:t>
      </w:r>
    </w:p>
    <w:p w14:paraId="5A15DB42" w14:textId="77777777" w:rsidR="008F329B" w:rsidRPr="00796CCF" w:rsidRDefault="008F329B" w:rsidP="00E21F2B">
      <w:pPr>
        <w:pStyle w:val="BodyText"/>
        <w:ind w:left="720" w:right="615" w:firstLine="720"/>
        <w:rPr>
          <w:lang w:val="es-419"/>
        </w:rPr>
      </w:pPr>
      <w:r w:rsidRPr="00796CCF">
        <w:rPr>
          <w:lang w:val="es-419"/>
        </w:rPr>
        <w:t xml:space="preserve">Si ambas partes están representadas por abogados, éstos podrán presentar un </w:t>
      </w:r>
      <w:r>
        <w:rPr>
          <w:lang w:val="es-419"/>
        </w:rPr>
        <w:t>p</w:t>
      </w:r>
      <w:r w:rsidRPr="00796CCF">
        <w:rPr>
          <w:lang w:val="es-419"/>
        </w:rPr>
        <w:t>lan acordado de tramitación de la causa firmado por ellos y por las partes. Si se presenta este plan, la declaración jurada financiera y el certificado de cumplimiento antes de la reunión inicial, las partes no deberán asistir a esta</w:t>
      </w:r>
      <w:r w:rsidRPr="00796CCF">
        <w:rPr>
          <w:spacing w:val="3"/>
          <w:lang w:val="es-419"/>
        </w:rPr>
        <w:t xml:space="preserve"> </w:t>
      </w:r>
      <w:r w:rsidRPr="00796CCF">
        <w:rPr>
          <w:lang w:val="es-419"/>
        </w:rPr>
        <w:t>reunión.</w:t>
      </w:r>
    </w:p>
    <w:p w14:paraId="098A7C42" w14:textId="77777777" w:rsidR="00C05211" w:rsidRPr="00AF1501" w:rsidRDefault="00C05211">
      <w:pPr>
        <w:spacing w:before="10"/>
        <w:rPr>
          <w:i/>
          <w:sz w:val="21"/>
          <w:lang w:val="es-419"/>
        </w:rPr>
      </w:pPr>
    </w:p>
    <w:p w14:paraId="20CDB729" w14:textId="77777777" w:rsidR="00C05211" w:rsidRDefault="0004169F">
      <w:pPr>
        <w:pStyle w:val="Heading2"/>
        <w:ind w:right="1545"/>
      </w:pPr>
      <w:r>
        <w:t>GENERAL INFORMATION AND</w:t>
      </w:r>
      <w:r>
        <w:rPr>
          <w:spacing w:val="-11"/>
        </w:rPr>
        <w:t xml:space="preserve"> </w:t>
      </w:r>
      <w:r>
        <w:t>HELP</w:t>
      </w:r>
    </w:p>
    <w:p w14:paraId="0EF868CE" w14:textId="77777777" w:rsidR="00C05211" w:rsidRDefault="0004169F">
      <w:pPr>
        <w:spacing w:before="3"/>
        <w:ind w:left="1648" w:right="1546"/>
        <w:jc w:val="center"/>
        <w:rPr>
          <w:b/>
          <w:i/>
          <w:sz w:val="20"/>
        </w:rPr>
      </w:pPr>
      <w:r>
        <w:rPr>
          <w:b/>
          <w:i/>
          <w:sz w:val="20"/>
        </w:rPr>
        <w:t>INFORMACIÓN GENERAL Y ASISTENCIA</w:t>
      </w:r>
    </w:p>
    <w:p w14:paraId="6AD95032" w14:textId="77777777" w:rsidR="00C05211" w:rsidRDefault="00C05211">
      <w:pPr>
        <w:spacing w:before="8"/>
        <w:rPr>
          <w:b/>
          <w:i/>
          <w:sz w:val="19"/>
        </w:rPr>
      </w:pPr>
    </w:p>
    <w:p w14:paraId="2DE67232" w14:textId="77777777" w:rsidR="00C05211" w:rsidRDefault="0004169F">
      <w:pPr>
        <w:pStyle w:val="ListParagraph"/>
        <w:numPr>
          <w:ilvl w:val="0"/>
          <w:numId w:val="3"/>
        </w:numPr>
        <w:tabs>
          <w:tab w:val="left" w:pos="1397"/>
        </w:tabs>
        <w:ind w:right="568" w:firstLine="0"/>
      </w:pPr>
      <w:r>
        <w:t>The Court encourages but does not require you to use an attorney in your domestic relations case. If you wish to learn if you qualify for free legal assistance, call Legal Services at</w:t>
      </w:r>
      <w:r>
        <w:rPr>
          <w:spacing w:val="-13"/>
        </w:rPr>
        <w:t xml:space="preserve"> </w:t>
      </w:r>
      <w:r>
        <w:t>1-800-521-6968.</w:t>
      </w:r>
    </w:p>
    <w:p w14:paraId="1227517A" w14:textId="77777777" w:rsidR="008F329B" w:rsidRPr="00796CCF" w:rsidRDefault="008F329B" w:rsidP="00203941">
      <w:pPr>
        <w:pStyle w:val="BodyText"/>
        <w:spacing w:before="2"/>
        <w:ind w:left="720" w:right="571" w:firstLine="720"/>
        <w:rPr>
          <w:lang w:val="es-419"/>
        </w:rPr>
      </w:pPr>
      <w:r w:rsidRPr="00796CCF">
        <w:rPr>
          <w:lang w:val="es-419"/>
        </w:rPr>
        <w:t xml:space="preserve">El </w:t>
      </w:r>
      <w:r>
        <w:rPr>
          <w:lang w:val="es-419"/>
        </w:rPr>
        <w:t>juez</w:t>
      </w:r>
      <w:r w:rsidRPr="00796CCF">
        <w:rPr>
          <w:lang w:val="es-419"/>
        </w:rPr>
        <w:t xml:space="preserve"> no le exige, pero le sugiere que contrate a un abogado para su causa de relaciones de lo familiar. Si desea saber si reúne los requisitos para obtener asistencia legal gratuita, llame a Servicios </w:t>
      </w:r>
      <w:r>
        <w:rPr>
          <w:lang w:val="es-419"/>
        </w:rPr>
        <w:t>L</w:t>
      </w:r>
      <w:r w:rsidRPr="00796CCF">
        <w:rPr>
          <w:lang w:val="es-419"/>
        </w:rPr>
        <w:t>egales al 1-800-521-6968.</w:t>
      </w:r>
    </w:p>
    <w:p w14:paraId="2DAF13A9" w14:textId="77777777" w:rsidR="00C05211" w:rsidRPr="00AF1501" w:rsidRDefault="00C05211">
      <w:pPr>
        <w:spacing w:before="10"/>
        <w:rPr>
          <w:i/>
          <w:sz w:val="19"/>
          <w:lang w:val="es-419"/>
        </w:rPr>
      </w:pPr>
    </w:p>
    <w:p w14:paraId="3092113D" w14:textId="77777777" w:rsidR="00C05211" w:rsidRDefault="0004169F">
      <w:pPr>
        <w:pStyle w:val="ListParagraph"/>
        <w:numPr>
          <w:ilvl w:val="0"/>
          <w:numId w:val="3"/>
        </w:numPr>
        <w:tabs>
          <w:tab w:val="left" w:pos="1397"/>
        </w:tabs>
        <w:spacing w:before="1"/>
        <w:ind w:right="569" w:firstLine="0"/>
      </w:pPr>
      <w:r>
        <w:t xml:space="preserve">If your case involves domestic violence, the Court encourages you to obtain an assessment, </w:t>
      </w:r>
      <w:proofErr w:type="gramStart"/>
      <w:r>
        <w:t>counseling</w:t>
      </w:r>
      <w:proofErr w:type="gramEnd"/>
      <w:r>
        <w:t xml:space="preserve"> or other support services for your family. Financial assistance may be available for those who cannot afford such services. Attached is a list of services available in the Fourteenth Judicial</w:t>
      </w:r>
      <w:r>
        <w:rPr>
          <w:spacing w:val="-16"/>
        </w:rPr>
        <w:t xml:space="preserve"> </w:t>
      </w:r>
      <w:r>
        <w:t>District.</w:t>
      </w:r>
    </w:p>
    <w:p w14:paraId="381ECAD9" w14:textId="77777777" w:rsidR="008F329B" w:rsidRPr="00796CCF" w:rsidRDefault="008F329B" w:rsidP="00203941">
      <w:pPr>
        <w:pStyle w:val="BodyText"/>
        <w:spacing w:before="1"/>
        <w:ind w:left="720" w:right="669" w:firstLine="720"/>
        <w:rPr>
          <w:lang w:val="es-419"/>
        </w:rPr>
      </w:pPr>
      <w:r w:rsidRPr="00796CCF">
        <w:rPr>
          <w:lang w:val="es-419"/>
        </w:rPr>
        <w:t xml:space="preserve">Si su causa tiene que ver con violencia doméstica, el </w:t>
      </w:r>
      <w:r>
        <w:rPr>
          <w:lang w:val="es-419"/>
        </w:rPr>
        <w:t>juez</w:t>
      </w:r>
      <w:r w:rsidRPr="00796CCF">
        <w:rPr>
          <w:lang w:val="es-419"/>
        </w:rPr>
        <w:t xml:space="preserve"> le recomienda que obtenga una evaluación, sesiones de terapia u otros servicios de apoyo para su familia. Es posible que haya disponibilidad de ayuda financiera para aquellos que no tengan los medios para pagar dichos servicios. Se adjunta una lista de los servicios disponibles en el Decimocuarto Distrito Judicial.</w:t>
      </w:r>
    </w:p>
    <w:p w14:paraId="5B3A305B" w14:textId="77777777" w:rsidR="00C05211" w:rsidRPr="00AF1501" w:rsidRDefault="00C05211">
      <w:pPr>
        <w:spacing w:before="9"/>
        <w:rPr>
          <w:i/>
          <w:sz w:val="19"/>
          <w:lang w:val="es-419"/>
        </w:rPr>
      </w:pPr>
    </w:p>
    <w:p w14:paraId="625DF8BC" w14:textId="38318C71" w:rsidR="00C05211" w:rsidRDefault="0004169F">
      <w:pPr>
        <w:pStyle w:val="Heading3"/>
        <w:numPr>
          <w:ilvl w:val="0"/>
          <w:numId w:val="3"/>
        </w:numPr>
        <w:tabs>
          <w:tab w:val="left" w:pos="1397"/>
        </w:tabs>
        <w:spacing w:before="1"/>
        <w:ind w:right="571" w:firstLine="0"/>
      </w:pPr>
      <w:r>
        <w:t>Forms are available for self-represented parties to use. The Colorado Judicial Branch website at</w:t>
      </w:r>
      <w:hyperlink r:id="rId7">
        <w:r>
          <w:t xml:space="preserve"> www.courts.state.co.us</w:t>
        </w:r>
      </w:hyperlink>
      <w:r w:rsidR="00F600FC">
        <w:t xml:space="preserve"> </w:t>
      </w:r>
      <w:r>
        <w:t>makes all forms available to download for</w:t>
      </w:r>
      <w:r>
        <w:rPr>
          <w:spacing w:val="-11"/>
        </w:rPr>
        <w:t xml:space="preserve"> </w:t>
      </w:r>
      <w:r>
        <w:t>free.</w:t>
      </w:r>
    </w:p>
    <w:p w14:paraId="4A1C30CB" w14:textId="109316C3" w:rsidR="00C05211" w:rsidRDefault="0004169F">
      <w:pPr>
        <w:pStyle w:val="BodyText"/>
        <w:spacing w:before="2"/>
        <w:ind w:left="676" w:right="566" w:firstLine="720"/>
        <w:jc w:val="both"/>
        <w:rPr>
          <w:lang w:val="es-419"/>
        </w:rPr>
      </w:pPr>
      <w:r w:rsidRPr="00AF1501">
        <w:rPr>
          <w:lang w:val="es-419"/>
        </w:rPr>
        <w:t>Hay formularios disponibles para las partes que se representan a sí mismas. Puede encontrar todos los formularios</w:t>
      </w:r>
      <w:r w:rsidRPr="00AF1501">
        <w:rPr>
          <w:spacing w:val="-11"/>
          <w:lang w:val="es-419"/>
        </w:rPr>
        <w:t xml:space="preserve"> </w:t>
      </w:r>
      <w:r w:rsidRPr="00AF1501">
        <w:rPr>
          <w:lang w:val="es-419"/>
        </w:rPr>
        <w:t>y</w:t>
      </w:r>
      <w:r w:rsidRPr="00AF1501">
        <w:rPr>
          <w:spacing w:val="-9"/>
          <w:lang w:val="es-419"/>
        </w:rPr>
        <w:t xml:space="preserve"> </w:t>
      </w:r>
      <w:r w:rsidRPr="00AF1501">
        <w:rPr>
          <w:lang w:val="es-419"/>
        </w:rPr>
        <w:t>descargarlos</w:t>
      </w:r>
      <w:r w:rsidRPr="00AF1501">
        <w:rPr>
          <w:spacing w:val="-9"/>
          <w:lang w:val="es-419"/>
        </w:rPr>
        <w:t xml:space="preserve"> </w:t>
      </w:r>
      <w:r w:rsidRPr="00AF1501">
        <w:rPr>
          <w:lang w:val="es-419"/>
        </w:rPr>
        <w:t>de</w:t>
      </w:r>
      <w:r w:rsidRPr="00AF1501">
        <w:rPr>
          <w:spacing w:val="-14"/>
          <w:lang w:val="es-419"/>
        </w:rPr>
        <w:t xml:space="preserve"> </w:t>
      </w:r>
      <w:r w:rsidRPr="00AF1501">
        <w:rPr>
          <w:lang w:val="es-419"/>
        </w:rPr>
        <w:t>forma</w:t>
      </w:r>
      <w:r w:rsidRPr="00AF1501">
        <w:rPr>
          <w:spacing w:val="-9"/>
          <w:lang w:val="es-419"/>
        </w:rPr>
        <w:t xml:space="preserve"> </w:t>
      </w:r>
      <w:r w:rsidRPr="00AF1501">
        <w:rPr>
          <w:lang w:val="es-419"/>
        </w:rPr>
        <w:t>gratuita</w:t>
      </w:r>
      <w:r w:rsidRPr="00AF1501">
        <w:rPr>
          <w:spacing w:val="-7"/>
          <w:lang w:val="es-419"/>
        </w:rPr>
        <w:t xml:space="preserve"> </w:t>
      </w:r>
      <w:r w:rsidRPr="00AF1501">
        <w:rPr>
          <w:lang w:val="es-419"/>
        </w:rPr>
        <w:t>en</w:t>
      </w:r>
      <w:r w:rsidRPr="00AF1501">
        <w:rPr>
          <w:spacing w:val="-9"/>
          <w:lang w:val="es-419"/>
        </w:rPr>
        <w:t xml:space="preserve"> </w:t>
      </w:r>
      <w:r w:rsidRPr="00AF1501">
        <w:rPr>
          <w:lang w:val="es-419"/>
        </w:rPr>
        <w:t>el</w:t>
      </w:r>
      <w:r w:rsidRPr="00AF1501">
        <w:rPr>
          <w:spacing w:val="-12"/>
          <w:lang w:val="es-419"/>
        </w:rPr>
        <w:t xml:space="preserve"> </w:t>
      </w:r>
      <w:r w:rsidRPr="00AF1501">
        <w:rPr>
          <w:lang w:val="es-419"/>
        </w:rPr>
        <w:t>sitio</w:t>
      </w:r>
      <w:r w:rsidRPr="00AF1501">
        <w:rPr>
          <w:spacing w:val="-9"/>
          <w:lang w:val="es-419"/>
        </w:rPr>
        <w:t xml:space="preserve"> </w:t>
      </w:r>
      <w:r w:rsidR="0002255C">
        <w:rPr>
          <w:lang w:val="es-419"/>
        </w:rPr>
        <w:t>web</w:t>
      </w:r>
      <w:r w:rsidRPr="00AF1501">
        <w:rPr>
          <w:spacing w:val="-9"/>
          <w:lang w:val="es-419"/>
        </w:rPr>
        <w:t xml:space="preserve"> </w:t>
      </w:r>
      <w:r w:rsidRPr="00AF1501">
        <w:rPr>
          <w:lang w:val="es-419"/>
        </w:rPr>
        <w:t>del</w:t>
      </w:r>
      <w:r w:rsidRPr="00AF1501">
        <w:rPr>
          <w:spacing w:val="-10"/>
          <w:lang w:val="es-419"/>
        </w:rPr>
        <w:t xml:space="preserve"> </w:t>
      </w:r>
      <w:r w:rsidRPr="00AF1501">
        <w:rPr>
          <w:lang w:val="es-419"/>
        </w:rPr>
        <w:t>Poder</w:t>
      </w:r>
      <w:r w:rsidRPr="00AF1501">
        <w:rPr>
          <w:spacing w:val="-10"/>
          <w:lang w:val="es-419"/>
        </w:rPr>
        <w:t xml:space="preserve"> </w:t>
      </w:r>
      <w:r w:rsidRPr="00AF1501">
        <w:rPr>
          <w:lang w:val="es-419"/>
        </w:rPr>
        <w:t>Judicial</w:t>
      </w:r>
      <w:r w:rsidRPr="00AF1501">
        <w:rPr>
          <w:spacing w:val="-10"/>
          <w:lang w:val="es-419"/>
        </w:rPr>
        <w:t xml:space="preserve"> </w:t>
      </w:r>
      <w:r w:rsidRPr="00AF1501">
        <w:rPr>
          <w:lang w:val="es-419"/>
        </w:rPr>
        <w:t>de</w:t>
      </w:r>
      <w:r w:rsidRPr="00AF1501">
        <w:rPr>
          <w:spacing w:val="-11"/>
          <w:lang w:val="es-419"/>
        </w:rPr>
        <w:t xml:space="preserve"> </w:t>
      </w:r>
      <w:r w:rsidRPr="00AF1501">
        <w:rPr>
          <w:lang w:val="es-419"/>
        </w:rPr>
        <w:t>Colorado</w:t>
      </w:r>
      <w:r w:rsidRPr="00AF1501">
        <w:rPr>
          <w:spacing w:val="-8"/>
          <w:lang w:val="es-419"/>
        </w:rPr>
        <w:t xml:space="preserve"> </w:t>
      </w:r>
      <w:hyperlink r:id="rId8">
        <w:r w:rsidRPr="00AF1501">
          <w:rPr>
            <w:lang w:val="es-419"/>
          </w:rPr>
          <w:t>www.courts.state.co.us.</w:t>
        </w:r>
      </w:hyperlink>
    </w:p>
    <w:p w14:paraId="4AB180E2" w14:textId="77777777" w:rsidR="00F600FC" w:rsidRPr="00AF1501" w:rsidRDefault="00F600FC">
      <w:pPr>
        <w:pStyle w:val="BodyText"/>
        <w:spacing w:before="2"/>
        <w:ind w:left="676" w:right="566" w:firstLine="720"/>
        <w:jc w:val="both"/>
        <w:rPr>
          <w:lang w:val="es-419"/>
        </w:rPr>
      </w:pPr>
    </w:p>
    <w:p w14:paraId="16AA2D61" w14:textId="767D9B20" w:rsidR="00F600FC" w:rsidRPr="003C4B48" w:rsidRDefault="00F600FC" w:rsidP="00F600FC">
      <w:pPr>
        <w:pStyle w:val="ListParagraph"/>
        <w:numPr>
          <w:ilvl w:val="0"/>
          <w:numId w:val="3"/>
        </w:numPr>
        <w:ind w:right="1253" w:firstLine="44"/>
        <w:rPr>
          <w:szCs w:val="24"/>
        </w:rPr>
      </w:pPr>
      <w:r w:rsidRPr="003C4B48">
        <w:rPr>
          <w:szCs w:val="24"/>
        </w:rPr>
        <w:t>A filing fee will be charged (unless waived by the Court) to file a Petition, Motion, or Response.</w:t>
      </w:r>
    </w:p>
    <w:p w14:paraId="2EEDB7E5" w14:textId="77777777" w:rsidR="00203941" w:rsidRDefault="00F600FC" w:rsidP="00F600FC">
      <w:pPr>
        <w:pStyle w:val="ListParagraph"/>
        <w:ind w:left="1440" w:right="1253"/>
        <w:rPr>
          <w:i/>
          <w:iCs/>
          <w:sz w:val="20"/>
          <w:lang w:val="es-419"/>
        </w:rPr>
      </w:pPr>
      <w:r w:rsidRPr="00F600FC">
        <w:rPr>
          <w:i/>
          <w:iCs/>
          <w:sz w:val="20"/>
          <w:lang w:val="es-419"/>
        </w:rPr>
        <w:t xml:space="preserve">Se </w:t>
      </w:r>
      <w:r w:rsidR="00DE2654" w:rsidRPr="00F600FC">
        <w:rPr>
          <w:i/>
          <w:iCs/>
          <w:sz w:val="20"/>
          <w:lang w:val="es-419"/>
        </w:rPr>
        <w:t>cobrará</w:t>
      </w:r>
      <w:r w:rsidRPr="00F600FC">
        <w:rPr>
          <w:i/>
          <w:iCs/>
          <w:sz w:val="20"/>
          <w:lang w:val="es-419"/>
        </w:rPr>
        <w:t xml:space="preserve"> una tarifa d</w:t>
      </w:r>
      <w:r>
        <w:rPr>
          <w:i/>
          <w:iCs/>
          <w:sz w:val="20"/>
          <w:lang w:val="es-419"/>
        </w:rPr>
        <w:t xml:space="preserve">e tramitación (a menos que el juez exonere el pago de esta) para presentar una </w:t>
      </w:r>
    </w:p>
    <w:p w14:paraId="4BB51788" w14:textId="7ABFE629" w:rsidR="00F600FC" w:rsidRPr="00203941" w:rsidRDefault="00FF43E7" w:rsidP="00203941">
      <w:pPr>
        <w:ind w:right="1253" w:firstLine="676"/>
        <w:rPr>
          <w:i/>
          <w:iCs/>
          <w:sz w:val="20"/>
          <w:lang w:val="es-419"/>
        </w:rPr>
      </w:pPr>
      <w:r w:rsidRPr="00203941">
        <w:rPr>
          <w:i/>
          <w:iCs/>
          <w:sz w:val="20"/>
          <w:lang w:val="es-419"/>
        </w:rPr>
        <w:t>demanda o petición</w:t>
      </w:r>
      <w:r w:rsidR="00F600FC" w:rsidRPr="00203941">
        <w:rPr>
          <w:i/>
          <w:iCs/>
          <w:sz w:val="20"/>
          <w:lang w:val="es-419"/>
        </w:rPr>
        <w:t xml:space="preserve">, </w:t>
      </w:r>
      <w:r w:rsidRPr="00203941">
        <w:rPr>
          <w:i/>
          <w:iCs/>
          <w:sz w:val="20"/>
          <w:lang w:val="es-419"/>
        </w:rPr>
        <w:t xml:space="preserve">un </w:t>
      </w:r>
      <w:r w:rsidR="00F600FC" w:rsidRPr="00203941">
        <w:rPr>
          <w:i/>
          <w:iCs/>
          <w:sz w:val="20"/>
          <w:lang w:val="es-419"/>
        </w:rPr>
        <w:t xml:space="preserve">pedimento o contestación. </w:t>
      </w:r>
    </w:p>
    <w:p w14:paraId="3688B62F" w14:textId="77777777" w:rsidR="00C05211" w:rsidRPr="00F600FC" w:rsidRDefault="00C05211">
      <w:pPr>
        <w:spacing w:before="8"/>
        <w:rPr>
          <w:i/>
          <w:sz w:val="19"/>
          <w:lang w:val="es-419"/>
        </w:rPr>
      </w:pPr>
    </w:p>
    <w:p w14:paraId="35C20C21" w14:textId="77777777" w:rsidR="00C05211" w:rsidRDefault="0004169F">
      <w:pPr>
        <w:pStyle w:val="Heading3"/>
        <w:numPr>
          <w:ilvl w:val="0"/>
          <w:numId w:val="3"/>
        </w:numPr>
        <w:tabs>
          <w:tab w:val="left" w:pos="1397"/>
        </w:tabs>
        <w:ind w:right="531" w:firstLine="0"/>
      </w:pPr>
      <w:r>
        <w:t>If</w:t>
      </w:r>
      <w:r>
        <w:rPr>
          <w:spacing w:val="-14"/>
        </w:rPr>
        <w:t xml:space="preserve"> </w:t>
      </w:r>
      <w:r>
        <w:t>you</w:t>
      </w:r>
      <w:r>
        <w:rPr>
          <w:spacing w:val="-16"/>
        </w:rPr>
        <w:t xml:space="preserve"> </w:t>
      </w:r>
      <w:r>
        <w:t>are</w:t>
      </w:r>
      <w:r>
        <w:rPr>
          <w:spacing w:val="-16"/>
        </w:rPr>
        <w:t xml:space="preserve"> </w:t>
      </w:r>
      <w:r>
        <w:t>representing</w:t>
      </w:r>
      <w:r>
        <w:rPr>
          <w:spacing w:val="-18"/>
        </w:rPr>
        <w:t xml:space="preserve"> </w:t>
      </w:r>
      <w:r>
        <w:t>yourself,</w:t>
      </w:r>
      <w:r>
        <w:rPr>
          <w:spacing w:val="-17"/>
        </w:rPr>
        <w:t xml:space="preserve"> </w:t>
      </w:r>
      <w:r>
        <w:t>a</w:t>
      </w:r>
      <w:r>
        <w:rPr>
          <w:spacing w:val="-15"/>
        </w:rPr>
        <w:t xml:space="preserve"> </w:t>
      </w:r>
      <w:r>
        <w:t>Self-Help</w:t>
      </w:r>
      <w:r>
        <w:rPr>
          <w:spacing w:val="-16"/>
        </w:rPr>
        <w:t xml:space="preserve"> </w:t>
      </w:r>
      <w:r>
        <w:t>Coordinator</w:t>
      </w:r>
      <w:r>
        <w:rPr>
          <w:spacing w:val="-16"/>
        </w:rPr>
        <w:t xml:space="preserve"> </w:t>
      </w:r>
      <w:r>
        <w:t>is</w:t>
      </w:r>
      <w:r>
        <w:rPr>
          <w:spacing w:val="-15"/>
        </w:rPr>
        <w:t xml:space="preserve"> </w:t>
      </w:r>
      <w:r>
        <w:t>available</w:t>
      </w:r>
      <w:r>
        <w:rPr>
          <w:spacing w:val="-16"/>
        </w:rPr>
        <w:t xml:space="preserve"> </w:t>
      </w:r>
      <w:r>
        <w:t>to</w:t>
      </w:r>
      <w:r>
        <w:rPr>
          <w:spacing w:val="-16"/>
        </w:rPr>
        <w:t xml:space="preserve"> </w:t>
      </w:r>
      <w:r>
        <w:t>assist</w:t>
      </w:r>
      <w:r>
        <w:rPr>
          <w:spacing w:val="-15"/>
        </w:rPr>
        <w:t xml:space="preserve"> </w:t>
      </w:r>
      <w:r>
        <w:t>you</w:t>
      </w:r>
      <w:r>
        <w:rPr>
          <w:spacing w:val="-16"/>
        </w:rPr>
        <w:t xml:space="preserve"> </w:t>
      </w:r>
      <w:r>
        <w:t>with</w:t>
      </w:r>
      <w:r>
        <w:rPr>
          <w:spacing w:val="-16"/>
        </w:rPr>
        <w:t xml:space="preserve"> </w:t>
      </w:r>
      <w:r>
        <w:t>general</w:t>
      </w:r>
      <w:r>
        <w:rPr>
          <w:spacing w:val="-16"/>
        </w:rPr>
        <w:t xml:space="preserve"> </w:t>
      </w:r>
      <w:r>
        <w:t>questions, paperwork,</w:t>
      </w:r>
      <w:r>
        <w:rPr>
          <w:spacing w:val="-4"/>
        </w:rPr>
        <w:t xml:space="preserve"> </w:t>
      </w:r>
      <w:r>
        <w:t>resources,</w:t>
      </w:r>
      <w:r>
        <w:rPr>
          <w:spacing w:val="-3"/>
        </w:rPr>
        <w:t xml:space="preserve"> </w:t>
      </w:r>
      <w:r>
        <w:t>and</w:t>
      </w:r>
      <w:r>
        <w:rPr>
          <w:spacing w:val="-3"/>
        </w:rPr>
        <w:t xml:space="preserve"> </w:t>
      </w:r>
      <w:r>
        <w:t>forms</w:t>
      </w:r>
      <w:r>
        <w:rPr>
          <w:spacing w:val="-3"/>
        </w:rPr>
        <w:t xml:space="preserve"> </w:t>
      </w:r>
      <w:r>
        <w:t>related</w:t>
      </w:r>
      <w:r>
        <w:rPr>
          <w:spacing w:val="-2"/>
        </w:rPr>
        <w:t xml:space="preserve"> </w:t>
      </w:r>
      <w:r>
        <w:t>to</w:t>
      </w:r>
      <w:r>
        <w:rPr>
          <w:spacing w:val="-4"/>
        </w:rPr>
        <w:t xml:space="preserve"> </w:t>
      </w:r>
      <w:r>
        <w:t>your</w:t>
      </w:r>
      <w:r>
        <w:rPr>
          <w:spacing w:val="-3"/>
        </w:rPr>
        <w:t xml:space="preserve"> </w:t>
      </w:r>
      <w:r>
        <w:t>case</w:t>
      </w:r>
      <w:r>
        <w:rPr>
          <w:spacing w:val="-3"/>
        </w:rPr>
        <w:t xml:space="preserve"> </w:t>
      </w:r>
      <w:r>
        <w:t>and</w:t>
      </w:r>
      <w:r>
        <w:rPr>
          <w:spacing w:val="-2"/>
        </w:rPr>
        <w:t xml:space="preserve"> </w:t>
      </w:r>
      <w:r>
        <w:t>can</w:t>
      </w:r>
      <w:r>
        <w:rPr>
          <w:spacing w:val="-4"/>
        </w:rPr>
        <w:t xml:space="preserve"> </w:t>
      </w:r>
      <w:r>
        <w:t>help</w:t>
      </w:r>
      <w:r>
        <w:rPr>
          <w:spacing w:val="-4"/>
        </w:rPr>
        <w:t xml:space="preserve"> </w:t>
      </w:r>
      <w:r>
        <w:t>you</w:t>
      </w:r>
      <w:r>
        <w:rPr>
          <w:spacing w:val="-4"/>
        </w:rPr>
        <w:t xml:space="preserve"> </w:t>
      </w:r>
      <w:r>
        <w:t>understand</w:t>
      </w:r>
      <w:r>
        <w:rPr>
          <w:spacing w:val="-5"/>
        </w:rPr>
        <w:t xml:space="preserve"> </w:t>
      </w:r>
      <w:r>
        <w:t>court</w:t>
      </w:r>
      <w:r>
        <w:rPr>
          <w:spacing w:val="-3"/>
        </w:rPr>
        <w:t xml:space="preserve"> </w:t>
      </w:r>
      <w:r>
        <w:t>statutes,</w:t>
      </w:r>
      <w:r>
        <w:rPr>
          <w:spacing w:val="-4"/>
        </w:rPr>
        <w:t xml:space="preserve"> </w:t>
      </w:r>
      <w:r>
        <w:t>rules,</w:t>
      </w:r>
      <w:r>
        <w:rPr>
          <w:spacing w:val="-4"/>
        </w:rPr>
        <w:t xml:space="preserve"> </w:t>
      </w:r>
      <w:r>
        <w:t xml:space="preserve">policies, and procedures. The Self-Help Coordinator is a neutral information provider only; the </w:t>
      </w:r>
      <w:proofErr w:type="gramStart"/>
      <w:r>
        <w:t>Coordinator</w:t>
      </w:r>
      <w:proofErr w:type="gramEnd"/>
      <w:r>
        <w:t xml:space="preserve"> </w:t>
      </w:r>
      <w:r>
        <w:rPr>
          <w:b/>
          <w:u w:val="thick"/>
        </w:rPr>
        <w:t>cannot</w:t>
      </w:r>
      <w:r>
        <w:rPr>
          <w:b/>
        </w:rPr>
        <w:t xml:space="preserve"> </w:t>
      </w:r>
      <w:r>
        <w:t xml:space="preserve">give you legal advice and the Coordinator </w:t>
      </w:r>
      <w:r>
        <w:rPr>
          <w:b/>
          <w:u w:val="thick"/>
        </w:rPr>
        <w:t>cannot</w:t>
      </w:r>
      <w:r>
        <w:rPr>
          <w:b/>
        </w:rPr>
        <w:t xml:space="preserve"> </w:t>
      </w:r>
      <w:r>
        <w:t>tell you your legal rights or remedies. For more information, or to set an appointment, contact your local combined court in the 14th Judicial</w:t>
      </w:r>
      <w:r>
        <w:rPr>
          <w:spacing w:val="-11"/>
        </w:rPr>
        <w:t xml:space="preserve"> </w:t>
      </w:r>
      <w:r>
        <w:t>District.</w:t>
      </w:r>
    </w:p>
    <w:p w14:paraId="01BA7928" w14:textId="45580F96" w:rsidR="00396674" w:rsidRPr="00AF1501" w:rsidRDefault="0002255C" w:rsidP="00FF43E7">
      <w:pPr>
        <w:pStyle w:val="BodyText"/>
        <w:spacing w:before="2"/>
        <w:ind w:left="676" w:right="529" w:firstLine="720"/>
        <w:rPr>
          <w:lang w:val="es-419"/>
        </w:rPr>
        <w:sectPr w:rsidR="00396674" w:rsidRPr="00AF1501">
          <w:footerReference w:type="default" r:id="rId9"/>
          <w:pgSz w:w="12240" w:h="15840"/>
          <w:pgMar w:top="460" w:right="600" w:bottom="700" w:left="620" w:header="0" w:footer="514" w:gutter="0"/>
          <w:cols w:space="720"/>
        </w:sectPr>
      </w:pPr>
      <w:r w:rsidRPr="00796CCF">
        <w:rPr>
          <w:lang w:val="es-419"/>
        </w:rPr>
        <w:t xml:space="preserve">Si se representa a sí mismo, el coordinador del Centro de Recursos Judiciales está disponible para ayudarle con preguntas generales, documentación, recursos y formularios relacionados con su causa y le puede ayudar a entender las leyes, </w:t>
      </w:r>
      <w:r>
        <w:rPr>
          <w:lang w:val="es-419"/>
        </w:rPr>
        <w:t xml:space="preserve">las </w:t>
      </w:r>
      <w:r w:rsidRPr="00796CCF">
        <w:rPr>
          <w:lang w:val="es-419"/>
        </w:rPr>
        <w:t xml:space="preserve">normas, </w:t>
      </w:r>
      <w:r>
        <w:rPr>
          <w:lang w:val="es-419"/>
        </w:rPr>
        <w:t xml:space="preserve">las </w:t>
      </w:r>
      <w:r w:rsidRPr="00796CCF">
        <w:rPr>
          <w:lang w:val="es-419"/>
        </w:rPr>
        <w:t xml:space="preserve">políticas y </w:t>
      </w:r>
      <w:r>
        <w:rPr>
          <w:lang w:val="es-419"/>
        </w:rPr>
        <w:t xml:space="preserve">los </w:t>
      </w:r>
      <w:r w:rsidRPr="00796CCF">
        <w:rPr>
          <w:lang w:val="es-419"/>
        </w:rPr>
        <w:t>procedimientos que rigen en el tribunal. El coordinador del Centro de Recursos Judiciales solo proporciona</w:t>
      </w:r>
      <w:r w:rsidRPr="00796CCF">
        <w:rPr>
          <w:spacing w:val="-7"/>
          <w:lang w:val="es-419"/>
        </w:rPr>
        <w:t xml:space="preserve"> </w:t>
      </w:r>
      <w:r w:rsidRPr="00796CCF">
        <w:rPr>
          <w:lang w:val="es-419"/>
        </w:rPr>
        <w:t>información</w:t>
      </w:r>
      <w:r w:rsidRPr="00796CCF">
        <w:rPr>
          <w:spacing w:val="-7"/>
          <w:lang w:val="es-419"/>
        </w:rPr>
        <w:t xml:space="preserve"> </w:t>
      </w:r>
      <w:r w:rsidRPr="00796CCF">
        <w:rPr>
          <w:lang w:val="es-419"/>
        </w:rPr>
        <w:t>de</w:t>
      </w:r>
      <w:r w:rsidRPr="00796CCF">
        <w:rPr>
          <w:spacing w:val="-8"/>
          <w:lang w:val="es-419"/>
        </w:rPr>
        <w:t xml:space="preserve"> </w:t>
      </w:r>
      <w:r w:rsidRPr="00796CCF">
        <w:rPr>
          <w:lang w:val="es-419"/>
        </w:rPr>
        <w:t>manera</w:t>
      </w:r>
      <w:r w:rsidRPr="00796CCF">
        <w:rPr>
          <w:spacing w:val="-8"/>
          <w:lang w:val="es-419"/>
        </w:rPr>
        <w:t xml:space="preserve"> </w:t>
      </w:r>
      <w:r w:rsidRPr="00796CCF">
        <w:rPr>
          <w:lang w:val="es-419"/>
        </w:rPr>
        <w:t>neutra;</w:t>
      </w:r>
      <w:r w:rsidRPr="00796CCF">
        <w:rPr>
          <w:spacing w:val="-3"/>
          <w:lang w:val="es-419"/>
        </w:rPr>
        <w:t xml:space="preserve"> </w:t>
      </w:r>
      <w:r w:rsidRPr="00796CCF">
        <w:rPr>
          <w:b/>
          <w:u w:val="single"/>
          <w:lang w:val="es-419"/>
        </w:rPr>
        <w:t>no</w:t>
      </w:r>
      <w:r w:rsidRPr="00796CCF">
        <w:rPr>
          <w:b/>
          <w:spacing w:val="-7"/>
          <w:lang w:val="es-419"/>
        </w:rPr>
        <w:t xml:space="preserve"> </w:t>
      </w:r>
      <w:r w:rsidRPr="00796CCF">
        <w:rPr>
          <w:lang w:val="es-419"/>
        </w:rPr>
        <w:t>le</w:t>
      </w:r>
      <w:r w:rsidRPr="00796CCF">
        <w:rPr>
          <w:spacing w:val="-8"/>
          <w:lang w:val="es-419"/>
        </w:rPr>
        <w:t xml:space="preserve"> </w:t>
      </w:r>
      <w:r w:rsidRPr="00796CCF">
        <w:rPr>
          <w:lang w:val="es-419"/>
        </w:rPr>
        <w:t>puede</w:t>
      </w:r>
      <w:r w:rsidRPr="00796CCF">
        <w:rPr>
          <w:spacing w:val="-8"/>
          <w:lang w:val="es-419"/>
        </w:rPr>
        <w:t xml:space="preserve"> </w:t>
      </w:r>
      <w:r w:rsidRPr="00796CCF">
        <w:rPr>
          <w:lang w:val="es-419"/>
        </w:rPr>
        <w:t>brindar</w:t>
      </w:r>
      <w:r w:rsidRPr="00796CCF">
        <w:rPr>
          <w:spacing w:val="-9"/>
          <w:lang w:val="es-419"/>
        </w:rPr>
        <w:t xml:space="preserve"> </w:t>
      </w:r>
      <w:r w:rsidRPr="00796CCF">
        <w:rPr>
          <w:lang w:val="es-419"/>
        </w:rPr>
        <w:t>asesoría</w:t>
      </w:r>
      <w:r w:rsidRPr="00796CCF">
        <w:rPr>
          <w:spacing w:val="-7"/>
          <w:lang w:val="es-419"/>
        </w:rPr>
        <w:t xml:space="preserve"> </w:t>
      </w:r>
      <w:r w:rsidRPr="00796CCF">
        <w:rPr>
          <w:lang w:val="es-419"/>
        </w:rPr>
        <w:t>legal</w:t>
      </w:r>
      <w:r w:rsidRPr="00796CCF">
        <w:rPr>
          <w:spacing w:val="-7"/>
          <w:lang w:val="es-419"/>
        </w:rPr>
        <w:t xml:space="preserve"> </w:t>
      </w:r>
      <w:r w:rsidRPr="00796CCF">
        <w:rPr>
          <w:lang w:val="es-419"/>
        </w:rPr>
        <w:t>ni</w:t>
      </w:r>
      <w:r w:rsidRPr="00796CCF">
        <w:rPr>
          <w:spacing w:val="-8"/>
          <w:lang w:val="es-419"/>
        </w:rPr>
        <w:t xml:space="preserve"> </w:t>
      </w:r>
      <w:r w:rsidRPr="00796CCF">
        <w:rPr>
          <w:b/>
          <w:u w:val="single"/>
          <w:lang w:val="es-419"/>
        </w:rPr>
        <w:t>tampoco</w:t>
      </w:r>
      <w:r w:rsidRPr="00796CCF">
        <w:rPr>
          <w:b/>
          <w:spacing w:val="-6"/>
          <w:lang w:val="es-419"/>
        </w:rPr>
        <w:t xml:space="preserve"> </w:t>
      </w:r>
      <w:r w:rsidRPr="00796CCF">
        <w:rPr>
          <w:lang w:val="es-419"/>
        </w:rPr>
        <w:t>decirle</w:t>
      </w:r>
      <w:r w:rsidRPr="00796CCF">
        <w:rPr>
          <w:spacing w:val="-8"/>
          <w:lang w:val="es-419"/>
        </w:rPr>
        <w:t xml:space="preserve"> </w:t>
      </w:r>
      <w:r w:rsidRPr="00796CCF">
        <w:rPr>
          <w:lang w:val="es-419"/>
        </w:rPr>
        <w:t>cuáles</w:t>
      </w:r>
      <w:r w:rsidRPr="00796CCF">
        <w:rPr>
          <w:spacing w:val="-9"/>
          <w:lang w:val="es-419"/>
        </w:rPr>
        <w:t xml:space="preserve"> </w:t>
      </w:r>
      <w:r w:rsidRPr="00796CCF">
        <w:rPr>
          <w:lang w:val="es-419"/>
        </w:rPr>
        <w:t>son</w:t>
      </w:r>
      <w:r w:rsidRPr="00796CCF">
        <w:rPr>
          <w:spacing w:val="-7"/>
          <w:lang w:val="es-419"/>
        </w:rPr>
        <w:t xml:space="preserve"> </w:t>
      </w:r>
      <w:r w:rsidRPr="00796CCF">
        <w:rPr>
          <w:lang w:val="es-419"/>
        </w:rPr>
        <w:t>sus</w:t>
      </w:r>
      <w:r w:rsidRPr="00796CCF">
        <w:rPr>
          <w:spacing w:val="-7"/>
          <w:lang w:val="es-419"/>
        </w:rPr>
        <w:t xml:space="preserve"> </w:t>
      </w:r>
      <w:r w:rsidRPr="00796CCF">
        <w:rPr>
          <w:lang w:val="es-419"/>
        </w:rPr>
        <w:t>derechos o</w:t>
      </w:r>
      <w:r w:rsidRPr="00796CCF">
        <w:rPr>
          <w:spacing w:val="-3"/>
          <w:lang w:val="es-419"/>
        </w:rPr>
        <w:t xml:space="preserve"> </w:t>
      </w:r>
      <w:r w:rsidRPr="00796CCF">
        <w:rPr>
          <w:lang w:val="es-419"/>
        </w:rPr>
        <w:t>recursos</w:t>
      </w:r>
      <w:r w:rsidRPr="00796CCF">
        <w:rPr>
          <w:spacing w:val="-5"/>
          <w:lang w:val="es-419"/>
        </w:rPr>
        <w:t xml:space="preserve"> </w:t>
      </w:r>
      <w:r w:rsidRPr="00796CCF">
        <w:rPr>
          <w:lang w:val="es-419"/>
        </w:rPr>
        <w:t>legales.</w:t>
      </w:r>
      <w:r w:rsidRPr="00796CCF">
        <w:rPr>
          <w:spacing w:val="-3"/>
          <w:lang w:val="es-419"/>
        </w:rPr>
        <w:t xml:space="preserve"> </w:t>
      </w:r>
      <w:r w:rsidRPr="00796CCF">
        <w:rPr>
          <w:lang w:val="es-419"/>
        </w:rPr>
        <w:t>Si</w:t>
      </w:r>
      <w:r w:rsidRPr="00796CCF">
        <w:rPr>
          <w:spacing w:val="-5"/>
          <w:lang w:val="es-419"/>
        </w:rPr>
        <w:t xml:space="preserve"> </w:t>
      </w:r>
      <w:r w:rsidRPr="00796CCF">
        <w:rPr>
          <w:lang w:val="es-419"/>
        </w:rPr>
        <w:t>desea</w:t>
      </w:r>
      <w:r w:rsidRPr="00796CCF">
        <w:rPr>
          <w:spacing w:val="-5"/>
          <w:lang w:val="es-419"/>
        </w:rPr>
        <w:t xml:space="preserve"> </w:t>
      </w:r>
      <w:r w:rsidRPr="00796CCF">
        <w:rPr>
          <w:lang w:val="es-419"/>
        </w:rPr>
        <w:t>obtener</w:t>
      </w:r>
      <w:r w:rsidRPr="00796CCF">
        <w:rPr>
          <w:spacing w:val="-4"/>
          <w:lang w:val="es-419"/>
        </w:rPr>
        <w:t xml:space="preserve"> </w:t>
      </w:r>
      <w:r w:rsidRPr="00796CCF">
        <w:rPr>
          <w:lang w:val="es-419"/>
        </w:rPr>
        <w:t>más</w:t>
      </w:r>
      <w:r w:rsidRPr="00796CCF">
        <w:rPr>
          <w:spacing w:val="-5"/>
          <w:lang w:val="es-419"/>
        </w:rPr>
        <w:t xml:space="preserve"> </w:t>
      </w:r>
      <w:r w:rsidRPr="00796CCF">
        <w:rPr>
          <w:lang w:val="es-419"/>
        </w:rPr>
        <w:t>información</w:t>
      </w:r>
      <w:r w:rsidRPr="00796CCF">
        <w:rPr>
          <w:spacing w:val="-3"/>
          <w:lang w:val="es-419"/>
        </w:rPr>
        <w:t xml:space="preserve"> </w:t>
      </w:r>
      <w:r w:rsidRPr="00796CCF">
        <w:rPr>
          <w:lang w:val="es-419"/>
        </w:rPr>
        <w:t>o</w:t>
      </w:r>
      <w:r w:rsidRPr="00796CCF">
        <w:rPr>
          <w:spacing w:val="-5"/>
          <w:lang w:val="es-419"/>
        </w:rPr>
        <w:t xml:space="preserve"> </w:t>
      </w:r>
      <w:r w:rsidRPr="00796CCF">
        <w:rPr>
          <w:lang w:val="es-419"/>
        </w:rPr>
        <w:t>programar</w:t>
      </w:r>
      <w:r w:rsidRPr="00796CCF">
        <w:rPr>
          <w:spacing w:val="-4"/>
          <w:lang w:val="es-419"/>
        </w:rPr>
        <w:t xml:space="preserve"> </w:t>
      </w:r>
      <w:r w:rsidRPr="00796CCF">
        <w:rPr>
          <w:lang w:val="es-419"/>
        </w:rPr>
        <w:t>una</w:t>
      </w:r>
      <w:r w:rsidRPr="00796CCF">
        <w:rPr>
          <w:spacing w:val="-6"/>
          <w:lang w:val="es-419"/>
        </w:rPr>
        <w:t xml:space="preserve"> </w:t>
      </w:r>
      <w:r w:rsidRPr="00796CCF">
        <w:rPr>
          <w:lang w:val="es-419"/>
        </w:rPr>
        <w:t>cita,</w:t>
      </w:r>
      <w:r w:rsidRPr="00796CCF">
        <w:rPr>
          <w:spacing w:val="-3"/>
          <w:lang w:val="es-419"/>
        </w:rPr>
        <w:t xml:space="preserve"> </w:t>
      </w:r>
      <w:r w:rsidRPr="00796CCF">
        <w:rPr>
          <w:lang w:val="es-419"/>
        </w:rPr>
        <w:t>llame</w:t>
      </w:r>
      <w:r w:rsidRPr="00796CCF">
        <w:rPr>
          <w:spacing w:val="-6"/>
          <w:lang w:val="es-419"/>
        </w:rPr>
        <w:t xml:space="preserve"> </w:t>
      </w:r>
      <w:r w:rsidRPr="00796CCF">
        <w:rPr>
          <w:lang w:val="es-419"/>
        </w:rPr>
        <w:t>a</w:t>
      </w:r>
      <w:r w:rsidRPr="00796CCF">
        <w:rPr>
          <w:spacing w:val="-2"/>
          <w:lang w:val="es-419"/>
        </w:rPr>
        <w:t xml:space="preserve"> </w:t>
      </w:r>
      <w:r w:rsidRPr="00796CCF">
        <w:rPr>
          <w:lang w:val="es-419"/>
        </w:rPr>
        <w:t>su</w:t>
      </w:r>
      <w:r w:rsidRPr="00796CCF">
        <w:rPr>
          <w:spacing w:val="-3"/>
          <w:lang w:val="es-419"/>
        </w:rPr>
        <w:t xml:space="preserve"> </w:t>
      </w:r>
      <w:r w:rsidRPr="00796CCF">
        <w:rPr>
          <w:lang w:val="es-419"/>
        </w:rPr>
        <w:t>tribunal</w:t>
      </w:r>
      <w:r w:rsidRPr="00796CCF">
        <w:rPr>
          <w:spacing w:val="-5"/>
          <w:lang w:val="es-419"/>
        </w:rPr>
        <w:t xml:space="preserve"> </w:t>
      </w:r>
      <w:r w:rsidRPr="00796CCF">
        <w:rPr>
          <w:lang w:val="es-419"/>
        </w:rPr>
        <w:t>de</w:t>
      </w:r>
      <w:r w:rsidRPr="00796CCF">
        <w:rPr>
          <w:spacing w:val="-3"/>
          <w:lang w:val="es-419"/>
        </w:rPr>
        <w:t xml:space="preserve"> </w:t>
      </w:r>
      <w:r w:rsidRPr="00796CCF">
        <w:rPr>
          <w:lang w:val="es-419"/>
        </w:rPr>
        <w:t>condado</w:t>
      </w:r>
      <w:r w:rsidRPr="00796CCF">
        <w:rPr>
          <w:spacing w:val="-3"/>
          <w:lang w:val="es-419"/>
        </w:rPr>
        <w:t xml:space="preserve"> </w:t>
      </w:r>
      <w:r w:rsidRPr="00796CCF">
        <w:rPr>
          <w:lang w:val="es-419"/>
        </w:rPr>
        <w:t>y</w:t>
      </w:r>
      <w:r w:rsidRPr="00796CCF">
        <w:rPr>
          <w:spacing w:val="-5"/>
          <w:lang w:val="es-419"/>
        </w:rPr>
        <w:t xml:space="preserve"> </w:t>
      </w:r>
      <w:r w:rsidRPr="00796CCF">
        <w:rPr>
          <w:lang w:val="es-419"/>
        </w:rPr>
        <w:t>distrito</w:t>
      </w:r>
      <w:r w:rsidRPr="00796CCF">
        <w:rPr>
          <w:spacing w:val="5"/>
          <w:lang w:val="es-419"/>
        </w:rPr>
        <w:t xml:space="preserve"> </w:t>
      </w:r>
      <w:r w:rsidRPr="00796CCF">
        <w:rPr>
          <w:lang w:val="es-419"/>
        </w:rPr>
        <w:t>local en el Decimocuarto Distrito</w:t>
      </w:r>
      <w:r w:rsidRPr="00796CCF">
        <w:rPr>
          <w:spacing w:val="2"/>
          <w:lang w:val="es-419"/>
        </w:rPr>
        <w:t xml:space="preserve"> </w:t>
      </w:r>
      <w:r w:rsidRPr="00796CCF">
        <w:rPr>
          <w:lang w:val="es-419"/>
        </w:rPr>
        <w:t>Judicial</w:t>
      </w:r>
      <w:r>
        <w:rPr>
          <w:lang w:val="es-419"/>
        </w:rPr>
        <w:t>.</w:t>
      </w:r>
    </w:p>
    <w:tbl>
      <w:tblPr>
        <w:tblW w:w="0" w:type="auto"/>
        <w:tblInd w:w="806" w:type="dxa"/>
        <w:tblBorders>
          <w:top w:val="single" w:sz="8" w:space="0" w:color="A1A1A1"/>
          <w:left w:val="single" w:sz="8" w:space="0" w:color="A1A1A1"/>
          <w:bottom w:val="single" w:sz="8" w:space="0" w:color="A1A1A1"/>
          <w:right w:val="single" w:sz="8" w:space="0" w:color="A1A1A1"/>
          <w:insideH w:val="single" w:sz="8" w:space="0" w:color="A1A1A1"/>
          <w:insideV w:val="single" w:sz="8" w:space="0" w:color="A1A1A1"/>
        </w:tblBorders>
        <w:tblLayout w:type="fixed"/>
        <w:tblCellMar>
          <w:left w:w="0" w:type="dxa"/>
          <w:right w:w="0" w:type="dxa"/>
        </w:tblCellMar>
        <w:tblLook w:val="01E0" w:firstRow="1" w:lastRow="1" w:firstColumn="1" w:lastColumn="1" w:noHBand="0" w:noVBand="0"/>
      </w:tblPr>
      <w:tblGrid>
        <w:gridCol w:w="1790"/>
        <w:gridCol w:w="3421"/>
        <w:gridCol w:w="1709"/>
      </w:tblGrid>
      <w:tr w:rsidR="00C05211" w14:paraId="5FB9B293" w14:textId="77777777">
        <w:trPr>
          <w:trHeight w:val="539"/>
        </w:trPr>
        <w:tc>
          <w:tcPr>
            <w:tcW w:w="1790" w:type="dxa"/>
          </w:tcPr>
          <w:p w14:paraId="69C6A31C" w14:textId="77777777" w:rsidR="00C05211" w:rsidRDefault="0004169F">
            <w:pPr>
              <w:pStyle w:val="TableParagraph"/>
              <w:spacing w:before="0"/>
              <w:ind w:left="83"/>
              <w:rPr>
                <w:rFonts w:ascii="Times New Roman"/>
                <w:sz w:val="20"/>
              </w:rPr>
            </w:pPr>
            <w:r>
              <w:rPr>
                <w:rFonts w:ascii="Times New Roman"/>
                <w:sz w:val="20"/>
              </w:rPr>
              <w:lastRenderedPageBreak/>
              <w:t>Moffat County</w:t>
            </w:r>
          </w:p>
          <w:p w14:paraId="046C5021" w14:textId="77777777" w:rsidR="00C05211" w:rsidRDefault="0004169F">
            <w:pPr>
              <w:pStyle w:val="TableParagraph"/>
              <w:spacing w:before="0"/>
              <w:ind w:left="83"/>
              <w:rPr>
                <w:rFonts w:ascii="Times New Roman"/>
                <w:i/>
                <w:sz w:val="20"/>
              </w:rPr>
            </w:pPr>
            <w:r>
              <w:rPr>
                <w:rFonts w:ascii="Times New Roman"/>
                <w:i/>
                <w:sz w:val="20"/>
              </w:rPr>
              <w:t>Condado de Moffat</w:t>
            </w:r>
          </w:p>
        </w:tc>
        <w:tc>
          <w:tcPr>
            <w:tcW w:w="3421" w:type="dxa"/>
          </w:tcPr>
          <w:p w14:paraId="4A4ABC22" w14:textId="77777777" w:rsidR="00C05211" w:rsidRDefault="0004169F">
            <w:pPr>
              <w:pStyle w:val="TableParagraph"/>
              <w:spacing w:before="0"/>
              <w:ind w:left="81" w:right="307"/>
              <w:rPr>
                <w:rFonts w:ascii="Times New Roman"/>
                <w:sz w:val="20"/>
              </w:rPr>
            </w:pPr>
            <w:r>
              <w:rPr>
                <w:rFonts w:ascii="Times New Roman"/>
                <w:sz w:val="20"/>
              </w:rPr>
              <w:t>221 W. Victory Way, Suite 300 Craig, CO</w:t>
            </w:r>
          </w:p>
        </w:tc>
        <w:tc>
          <w:tcPr>
            <w:tcW w:w="1709" w:type="dxa"/>
          </w:tcPr>
          <w:p w14:paraId="30203C65" w14:textId="77777777" w:rsidR="00C05211" w:rsidRDefault="0004169F">
            <w:pPr>
              <w:pStyle w:val="TableParagraph"/>
              <w:spacing w:before="0"/>
              <w:ind w:left="81"/>
              <w:rPr>
                <w:rFonts w:ascii="Times New Roman"/>
                <w:sz w:val="20"/>
              </w:rPr>
            </w:pPr>
            <w:r>
              <w:rPr>
                <w:rFonts w:ascii="Times New Roman"/>
                <w:sz w:val="20"/>
              </w:rPr>
              <w:t>(970) 824-8254</w:t>
            </w:r>
          </w:p>
        </w:tc>
      </w:tr>
      <w:tr w:rsidR="00C05211" w14:paraId="6303E752" w14:textId="77777777">
        <w:trPr>
          <w:trHeight w:val="513"/>
        </w:trPr>
        <w:tc>
          <w:tcPr>
            <w:tcW w:w="1790" w:type="dxa"/>
          </w:tcPr>
          <w:p w14:paraId="7204A0F8" w14:textId="77777777" w:rsidR="00C05211" w:rsidRDefault="0004169F">
            <w:pPr>
              <w:pStyle w:val="TableParagraph"/>
              <w:spacing w:before="0"/>
              <w:ind w:left="83"/>
              <w:rPr>
                <w:rFonts w:ascii="Times New Roman"/>
                <w:sz w:val="20"/>
              </w:rPr>
            </w:pPr>
            <w:r>
              <w:rPr>
                <w:rFonts w:ascii="Times New Roman"/>
                <w:sz w:val="20"/>
              </w:rPr>
              <w:t>Routt County</w:t>
            </w:r>
          </w:p>
          <w:p w14:paraId="36A035B1" w14:textId="77777777" w:rsidR="00C05211" w:rsidRDefault="0004169F">
            <w:pPr>
              <w:pStyle w:val="TableParagraph"/>
              <w:spacing w:before="1"/>
              <w:ind w:left="83"/>
              <w:rPr>
                <w:rFonts w:ascii="Times New Roman"/>
                <w:i/>
                <w:sz w:val="20"/>
              </w:rPr>
            </w:pPr>
            <w:r>
              <w:rPr>
                <w:rFonts w:ascii="Times New Roman"/>
                <w:i/>
                <w:sz w:val="20"/>
              </w:rPr>
              <w:t>Condado de Routt</w:t>
            </w:r>
          </w:p>
        </w:tc>
        <w:tc>
          <w:tcPr>
            <w:tcW w:w="3421" w:type="dxa"/>
          </w:tcPr>
          <w:p w14:paraId="3B389AD9" w14:textId="77777777" w:rsidR="00C05211" w:rsidRDefault="0004169F">
            <w:pPr>
              <w:pStyle w:val="TableParagraph"/>
              <w:spacing w:before="0"/>
              <w:ind w:left="81"/>
              <w:rPr>
                <w:rFonts w:ascii="Times New Roman"/>
                <w:sz w:val="20"/>
              </w:rPr>
            </w:pPr>
            <w:r>
              <w:rPr>
                <w:rFonts w:ascii="Times New Roman"/>
                <w:sz w:val="20"/>
              </w:rPr>
              <w:t>1955 Shield Drive, Unit 200 Steamboat Springs, CO</w:t>
            </w:r>
          </w:p>
        </w:tc>
        <w:tc>
          <w:tcPr>
            <w:tcW w:w="1709" w:type="dxa"/>
          </w:tcPr>
          <w:p w14:paraId="05993E9E" w14:textId="77777777" w:rsidR="00C05211" w:rsidRDefault="0004169F">
            <w:pPr>
              <w:pStyle w:val="TableParagraph"/>
              <w:spacing w:before="0"/>
              <w:ind w:left="81"/>
              <w:rPr>
                <w:rFonts w:ascii="Times New Roman"/>
                <w:sz w:val="20"/>
              </w:rPr>
            </w:pPr>
            <w:r>
              <w:rPr>
                <w:rFonts w:ascii="Times New Roman"/>
                <w:sz w:val="20"/>
              </w:rPr>
              <w:t>(970) 879-5020</w:t>
            </w:r>
          </w:p>
        </w:tc>
      </w:tr>
      <w:tr w:rsidR="00C05211" w14:paraId="57A7150C" w14:textId="77777777">
        <w:trPr>
          <w:trHeight w:val="522"/>
        </w:trPr>
        <w:tc>
          <w:tcPr>
            <w:tcW w:w="1790" w:type="dxa"/>
          </w:tcPr>
          <w:p w14:paraId="27CE3046" w14:textId="77777777" w:rsidR="00C05211" w:rsidRDefault="0004169F">
            <w:pPr>
              <w:pStyle w:val="TableParagraph"/>
              <w:spacing w:before="0"/>
              <w:ind w:left="83"/>
              <w:rPr>
                <w:rFonts w:ascii="Times New Roman"/>
                <w:sz w:val="20"/>
              </w:rPr>
            </w:pPr>
            <w:r>
              <w:rPr>
                <w:rFonts w:ascii="Times New Roman"/>
                <w:sz w:val="20"/>
              </w:rPr>
              <w:t>Grand County</w:t>
            </w:r>
          </w:p>
          <w:p w14:paraId="2C1EAE18" w14:textId="77777777" w:rsidR="00C05211" w:rsidRDefault="0004169F">
            <w:pPr>
              <w:pStyle w:val="TableParagraph"/>
              <w:spacing w:before="0"/>
              <w:ind w:left="83"/>
              <w:rPr>
                <w:rFonts w:ascii="Times New Roman"/>
                <w:i/>
                <w:sz w:val="20"/>
              </w:rPr>
            </w:pPr>
            <w:r>
              <w:rPr>
                <w:rFonts w:ascii="Times New Roman"/>
                <w:i/>
                <w:sz w:val="20"/>
              </w:rPr>
              <w:t>Condado de Grand</w:t>
            </w:r>
          </w:p>
        </w:tc>
        <w:tc>
          <w:tcPr>
            <w:tcW w:w="3421" w:type="dxa"/>
          </w:tcPr>
          <w:p w14:paraId="30099F31" w14:textId="77777777" w:rsidR="00C05211" w:rsidRDefault="0004169F">
            <w:pPr>
              <w:pStyle w:val="TableParagraph"/>
              <w:spacing w:before="0"/>
              <w:ind w:left="81"/>
              <w:rPr>
                <w:rFonts w:ascii="Times New Roman"/>
                <w:sz w:val="20"/>
              </w:rPr>
            </w:pPr>
            <w:r>
              <w:rPr>
                <w:rFonts w:ascii="Times New Roman"/>
                <w:sz w:val="20"/>
              </w:rPr>
              <w:t>307 Moffat Avenue</w:t>
            </w:r>
          </w:p>
          <w:p w14:paraId="7C2CF7C9" w14:textId="77777777" w:rsidR="00C05211" w:rsidRDefault="0004169F">
            <w:pPr>
              <w:pStyle w:val="TableParagraph"/>
              <w:spacing w:before="0"/>
              <w:ind w:left="81"/>
              <w:rPr>
                <w:rFonts w:ascii="Times New Roman"/>
                <w:sz w:val="20"/>
              </w:rPr>
            </w:pPr>
            <w:r>
              <w:rPr>
                <w:rFonts w:ascii="Times New Roman"/>
                <w:sz w:val="20"/>
              </w:rPr>
              <w:t>Hot Sulphur Springs, CO</w:t>
            </w:r>
          </w:p>
        </w:tc>
        <w:tc>
          <w:tcPr>
            <w:tcW w:w="1709" w:type="dxa"/>
          </w:tcPr>
          <w:p w14:paraId="642AC3D1" w14:textId="77777777" w:rsidR="00C05211" w:rsidRDefault="0004169F">
            <w:pPr>
              <w:pStyle w:val="TableParagraph"/>
              <w:spacing w:before="0"/>
              <w:ind w:left="81"/>
              <w:rPr>
                <w:rFonts w:ascii="Times New Roman"/>
                <w:sz w:val="20"/>
              </w:rPr>
            </w:pPr>
            <w:r>
              <w:rPr>
                <w:rFonts w:ascii="Times New Roman"/>
                <w:sz w:val="20"/>
              </w:rPr>
              <w:t>(970) 725-3357</w:t>
            </w:r>
          </w:p>
        </w:tc>
      </w:tr>
    </w:tbl>
    <w:p w14:paraId="3FDF4B52" w14:textId="77777777" w:rsidR="00C05211" w:rsidRDefault="00C05211">
      <w:pPr>
        <w:spacing w:before="4"/>
        <w:rPr>
          <w:i/>
          <w:sz w:val="20"/>
        </w:rPr>
      </w:pPr>
    </w:p>
    <w:p w14:paraId="74595A15" w14:textId="77777777" w:rsidR="00C05211" w:rsidRDefault="0004169F">
      <w:pPr>
        <w:pStyle w:val="Heading2"/>
        <w:spacing w:before="92"/>
        <w:ind w:right="1544"/>
      </w:pPr>
      <w:r>
        <w:t>FINANCIAL DISCLOSURES</w:t>
      </w:r>
    </w:p>
    <w:p w14:paraId="22E1DAE8" w14:textId="77777777" w:rsidR="00C05211" w:rsidRDefault="0004169F">
      <w:pPr>
        <w:spacing w:before="3"/>
        <w:ind w:left="1648" w:right="1547"/>
        <w:jc w:val="center"/>
        <w:rPr>
          <w:b/>
          <w:i/>
          <w:sz w:val="20"/>
        </w:rPr>
      </w:pPr>
      <w:r>
        <w:rPr>
          <w:b/>
          <w:i/>
          <w:sz w:val="20"/>
        </w:rPr>
        <w:t>DIVULGACIONES FINANCIERAS</w:t>
      </w:r>
    </w:p>
    <w:p w14:paraId="4D97B2BF" w14:textId="77777777" w:rsidR="00C05211" w:rsidRDefault="0004169F">
      <w:pPr>
        <w:pStyle w:val="ListParagraph"/>
        <w:numPr>
          <w:ilvl w:val="0"/>
          <w:numId w:val="3"/>
        </w:numPr>
        <w:tabs>
          <w:tab w:val="left" w:pos="1397"/>
        </w:tabs>
        <w:spacing w:before="114"/>
        <w:ind w:right="565" w:firstLine="0"/>
      </w:pPr>
      <w:r>
        <w:t>The parties and counsel shall provide each other full and complete disclosure of all relevant financial documents as quickly as possible, but no later than 42 days from the date of service or, in the case of co- petitioners, from the date of filing. See Colorado Rules of Civil Procedure, Rule 16.2(e)(2), Form 35.1 for guidance (JDF</w:t>
      </w:r>
      <w:r>
        <w:rPr>
          <w:spacing w:val="-3"/>
        </w:rPr>
        <w:t xml:space="preserve"> </w:t>
      </w:r>
      <w:r>
        <w:t>1125).</w:t>
      </w:r>
    </w:p>
    <w:p w14:paraId="4FB139A1" w14:textId="77777777" w:rsidR="00C05211" w:rsidRPr="00AF1501" w:rsidRDefault="0004169F">
      <w:pPr>
        <w:pStyle w:val="BodyText"/>
        <w:ind w:left="676" w:right="566" w:firstLine="720"/>
        <w:jc w:val="both"/>
        <w:rPr>
          <w:lang w:val="es-419"/>
        </w:rPr>
      </w:pPr>
      <w:r w:rsidRPr="00AF1501">
        <w:rPr>
          <w:lang w:val="es-419"/>
        </w:rPr>
        <w:t xml:space="preserve">Las partes y los abogados se divulgarán entre sí todos los documentos financieros pertinentes de manera total y completa lo más pronto posible, a más tardar dentro de los 42 días siguientes a la fecha en que se haga la notificación oficial o, si se trata de </w:t>
      </w:r>
      <w:proofErr w:type="spellStart"/>
      <w:r w:rsidRPr="00AF1501">
        <w:rPr>
          <w:lang w:val="es-419"/>
        </w:rPr>
        <w:t>codemandantes</w:t>
      </w:r>
      <w:proofErr w:type="spellEnd"/>
      <w:r w:rsidRPr="00AF1501">
        <w:rPr>
          <w:lang w:val="es-419"/>
        </w:rPr>
        <w:t>, a partir de la fecha de la presentación de la demanda. Vea el Código de Procedimientos Civiles de Colorado, norma 16.2 (e)(2), formulario 35.1 para más información (JDF 1125).</w:t>
      </w:r>
    </w:p>
    <w:p w14:paraId="5CFCB313" w14:textId="77777777" w:rsidR="00C05211" w:rsidRPr="00AF1501" w:rsidRDefault="00C05211">
      <w:pPr>
        <w:rPr>
          <w:i/>
          <w:sz w:val="18"/>
          <w:lang w:val="es-419"/>
        </w:rPr>
      </w:pPr>
    </w:p>
    <w:p w14:paraId="656EB4B8" w14:textId="79C09821" w:rsidR="00C05211" w:rsidRDefault="0004169F">
      <w:pPr>
        <w:pStyle w:val="ListParagraph"/>
        <w:numPr>
          <w:ilvl w:val="0"/>
          <w:numId w:val="3"/>
        </w:numPr>
        <w:tabs>
          <w:tab w:val="left" w:pos="1397"/>
        </w:tabs>
        <w:ind w:right="565" w:firstLine="0"/>
      </w:pPr>
      <w:r>
        <w:t>Each party must file with the Court the form entitled “Sworn Financial Statement” (JDF 1111</w:t>
      </w:r>
      <w:r w:rsidR="003F28ED">
        <w:t xml:space="preserve"> </w:t>
      </w:r>
      <w:r w:rsidR="003F28ED" w:rsidRPr="003F28ED">
        <w:t>and JDF1111ss, if applicable</w:t>
      </w:r>
      <w:r>
        <w:t xml:space="preserve">). </w:t>
      </w:r>
      <w:r w:rsidRPr="003F28ED">
        <w:t xml:space="preserve">Once </w:t>
      </w:r>
      <w:r>
        <w:t>the</w:t>
      </w:r>
      <w:r w:rsidRPr="003F28ED">
        <w:t xml:space="preserve"> </w:t>
      </w:r>
      <w:proofErr w:type="gramStart"/>
      <w:r>
        <w:t>parties</w:t>
      </w:r>
      <w:proofErr w:type="gramEnd"/>
      <w:r w:rsidRPr="003F28ED">
        <w:t xml:space="preserve"> </w:t>
      </w:r>
      <w:r>
        <w:t>complete</w:t>
      </w:r>
      <w:r w:rsidRPr="003F28ED">
        <w:t xml:space="preserve"> </w:t>
      </w:r>
      <w:r>
        <w:t>disclosure,</w:t>
      </w:r>
      <w:r w:rsidRPr="003F28ED">
        <w:t xml:space="preserve"> </w:t>
      </w:r>
      <w:r>
        <w:t>the</w:t>
      </w:r>
      <w:r>
        <w:rPr>
          <w:spacing w:val="-13"/>
        </w:rPr>
        <w:t xml:space="preserve"> </w:t>
      </w:r>
      <w:r>
        <w:t>parties</w:t>
      </w:r>
      <w:r>
        <w:rPr>
          <w:spacing w:val="-13"/>
        </w:rPr>
        <w:t xml:space="preserve"> </w:t>
      </w:r>
      <w:r>
        <w:t>must</w:t>
      </w:r>
      <w:r>
        <w:rPr>
          <w:spacing w:val="-12"/>
        </w:rPr>
        <w:t xml:space="preserve"> </w:t>
      </w:r>
      <w:r>
        <w:t>file</w:t>
      </w:r>
      <w:r>
        <w:rPr>
          <w:spacing w:val="-14"/>
        </w:rPr>
        <w:t xml:space="preserve"> </w:t>
      </w:r>
      <w:r>
        <w:t>with</w:t>
      </w:r>
      <w:r>
        <w:rPr>
          <w:spacing w:val="-13"/>
        </w:rPr>
        <w:t xml:space="preserve"> </w:t>
      </w:r>
      <w:r>
        <w:t>the</w:t>
      </w:r>
      <w:r>
        <w:rPr>
          <w:spacing w:val="-13"/>
        </w:rPr>
        <w:t xml:space="preserve"> </w:t>
      </w:r>
      <w:r>
        <w:t>Court</w:t>
      </w:r>
      <w:r>
        <w:rPr>
          <w:spacing w:val="-12"/>
        </w:rPr>
        <w:t xml:space="preserve"> </w:t>
      </w:r>
      <w:r>
        <w:t>the</w:t>
      </w:r>
      <w:r>
        <w:rPr>
          <w:spacing w:val="-16"/>
        </w:rPr>
        <w:t xml:space="preserve"> </w:t>
      </w:r>
      <w:r>
        <w:t>form</w:t>
      </w:r>
      <w:r>
        <w:rPr>
          <w:spacing w:val="-17"/>
        </w:rPr>
        <w:t xml:space="preserve"> </w:t>
      </w:r>
      <w:r>
        <w:t>entitled</w:t>
      </w:r>
      <w:r>
        <w:rPr>
          <w:spacing w:val="-10"/>
        </w:rPr>
        <w:t xml:space="preserve"> </w:t>
      </w:r>
      <w:r>
        <w:t>“Certificate</w:t>
      </w:r>
      <w:r>
        <w:rPr>
          <w:spacing w:val="-13"/>
        </w:rPr>
        <w:t xml:space="preserve"> </w:t>
      </w:r>
      <w:r>
        <w:t>of</w:t>
      </w:r>
      <w:r>
        <w:rPr>
          <w:spacing w:val="-14"/>
        </w:rPr>
        <w:t xml:space="preserve"> </w:t>
      </w:r>
      <w:r>
        <w:t>Compliance” (JDF 1104).</w:t>
      </w:r>
    </w:p>
    <w:p w14:paraId="3D84B91B" w14:textId="7FF63030" w:rsidR="0002255C" w:rsidRPr="00796CCF" w:rsidRDefault="0002255C" w:rsidP="00203941">
      <w:pPr>
        <w:pStyle w:val="BodyText"/>
        <w:spacing w:before="2"/>
        <w:ind w:left="720" w:right="564" w:firstLine="676"/>
        <w:jc w:val="both"/>
        <w:rPr>
          <w:lang w:val="es-419"/>
        </w:rPr>
      </w:pPr>
      <w:r w:rsidRPr="00796CCF">
        <w:rPr>
          <w:lang w:val="es-419"/>
        </w:rPr>
        <w:t>Cada una de las partes deberá presentar en el tribunal el formulario titulado “Declaración jurada financiera” (JDF</w:t>
      </w:r>
      <w:r w:rsidRPr="00796CCF">
        <w:rPr>
          <w:spacing w:val="-8"/>
          <w:lang w:val="es-419"/>
        </w:rPr>
        <w:t xml:space="preserve"> </w:t>
      </w:r>
      <w:r w:rsidRPr="00796CCF">
        <w:rPr>
          <w:lang w:val="es-419"/>
        </w:rPr>
        <w:t>1111</w:t>
      </w:r>
      <w:r w:rsidR="003F28ED">
        <w:rPr>
          <w:lang w:val="es-419"/>
        </w:rPr>
        <w:t xml:space="preserve"> y</w:t>
      </w:r>
      <w:r w:rsidR="003F28ED" w:rsidRPr="003F28ED">
        <w:rPr>
          <w:lang w:val="es-419"/>
        </w:rPr>
        <w:t xml:space="preserve"> JDF1111ss, </w:t>
      </w:r>
      <w:r w:rsidR="003F28ED">
        <w:rPr>
          <w:lang w:val="es-419"/>
        </w:rPr>
        <w:t>si corresponde</w:t>
      </w:r>
      <w:r w:rsidRPr="00796CCF">
        <w:rPr>
          <w:lang w:val="es-419"/>
        </w:rPr>
        <w:t>).</w:t>
      </w:r>
      <w:r w:rsidRPr="00796CCF">
        <w:rPr>
          <w:spacing w:val="-6"/>
          <w:lang w:val="es-419"/>
        </w:rPr>
        <w:t xml:space="preserve"> </w:t>
      </w:r>
      <w:r w:rsidRPr="00796CCF">
        <w:rPr>
          <w:lang w:val="es-419"/>
        </w:rPr>
        <w:t>Una</w:t>
      </w:r>
      <w:r w:rsidRPr="00796CCF">
        <w:rPr>
          <w:spacing w:val="-7"/>
          <w:lang w:val="es-419"/>
        </w:rPr>
        <w:t xml:space="preserve"> </w:t>
      </w:r>
      <w:r w:rsidRPr="00796CCF">
        <w:rPr>
          <w:lang w:val="es-419"/>
        </w:rPr>
        <w:t>vez</w:t>
      </w:r>
      <w:r w:rsidRPr="00796CCF">
        <w:rPr>
          <w:spacing w:val="-9"/>
          <w:lang w:val="es-419"/>
        </w:rPr>
        <w:t xml:space="preserve"> </w:t>
      </w:r>
      <w:r w:rsidRPr="00796CCF">
        <w:rPr>
          <w:lang w:val="es-419"/>
        </w:rPr>
        <w:t>que</w:t>
      </w:r>
      <w:r w:rsidRPr="00796CCF">
        <w:rPr>
          <w:spacing w:val="-8"/>
          <w:lang w:val="es-419"/>
        </w:rPr>
        <w:t xml:space="preserve"> </w:t>
      </w:r>
      <w:r w:rsidRPr="00796CCF">
        <w:rPr>
          <w:lang w:val="es-419"/>
        </w:rPr>
        <w:t>las</w:t>
      </w:r>
      <w:r w:rsidRPr="00796CCF">
        <w:rPr>
          <w:spacing w:val="-9"/>
          <w:lang w:val="es-419"/>
        </w:rPr>
        <w:t xml:space="preserve"> </w:t>
      </w:r>
      <w:r w:rsidRPr="00796CCF">
        <w:rPr>
          <w:lang w:val="es-419"/>
        </w:rPr>
        <w:t>partes</w:t>
      </w:r>
      <w:r w:rsidRPr="00796CCF">
        <w:rPr>
          <w:spacing w:val="-9"/>
          <w:lang w:val="es-419"/>
        </w:rPr>
        <w:t xml:space="preserve"> </w:t>
      </w:r>
      <w:r w:rsidRPr="00796CCF">
        <w:rPr>
          <w:lang w:val="es-419"/>
        </w:rPr>
        <w:t>hayan</w:t>
      </w:r>
      <w:r w:rsidRPr="00796CCF">
        <w:rPr>
          <w:spacing w:val="-7"/>
          <w:lang w:val="es-419"/>
        </w:rPr>
        <w:t xml:space="preserve"> </w:t>
      </w:r>
      <w:r w:rsidRPr="00796CCF">
        <w:rPr>
          <w:lang w:val="es-419"/>
        </w:rPr>
        <w:t>realizado</w:t>
      </w:r>
      <w:r w:rsidRPr="00796CCF">
        <w:rPr>
          <w:spacing w:val="-7"/>
          <w:lang w:val="es-419"/>
        </w:rPr>
        <w:t xml:space="preserve"> </w:t>
      </w:r>
      <w:r w:rsidRPr="00796CCF">
        <w:rPr>
          <w:lang w:val="es-419"/>
        </w:rPr>
        <w:t>la</w:t>
      </w:r>
      <w:r w:rsidRPr="00796CCF">
        <w:rPr>
          <w:spacing w:val="-7"/>
          <w:lang w:val="es-419"/>
        </w:rPr>
        <w:t xml:space="preserve"> </w:t>
      </w:r>
      <w:r w:rsidRPr="00796CCF">
        <w:rPr>
          <w:lang w:val="es-419"/>
        </w:rPr>
        <w:t>divulgación,</w:t>
      </w:r>
      <w:r w:rsidRPr="00796CCF">
        <w:rPr>
          <w:spacing w:val="-8"/>
          <w:lang w:val="es-419"/>
        </w:rPr>
        <w:t xml:space="preserve"> </w:t>
      </w:r>
      <w:r w:rsidRPr="00796CCF">
        <w:rPr>
          <w:lang w:val="es-419"/>
        </w:rPr>
        <w:t>deberán</w:t>
      </w:r>
      <w:r w:rsidRPr="00796CCF">
        <w:rPr>
          <w:spacing w:val="-8"/>
          <w:lang w:val="es-419"/>
        </w:rPr>
        <w:t xml:space="preserve"> </w:t>
      </w:r>
      <w:r w:rsidRPr="00796CCF">
        <w:rPr>
          <w:lang w:val="es-419"/>
        </w:rPr>
        <w:t>presentar</w:t>
      </w:r>
      <w:r w:rsidRPr="00796CCF">
        <w:rPr>
          <w:spacing w:val="-2"/>
          <w:lang w:val="es-419"/>
        </w:rPr>
        <w:t xml:space="preserve"> </w:t>
      </w:r>
      <w:r w:rsidRPr="00796CCF">
        <w:rPr>
          <w:lang w:val="es-419"/>
        </w:rPr>
        <w:t>en</w:t>
      </w:r>
      <w:r w:rsidRPr="00796CCF">
        <w:rPr>
          <w:spacing w:val="-7"/>
          <w:lang w:val="es-419"/>
        </w:rPr>
        <w:t xml:space="preserve"> </w:t>
      </w:r>
      <w:r w:rsidRPr="00796CCF">
        <w:rPr>
          <w:lang w:val="es-419"/>
        </w:rPr>
        <w:t>el</w:t>
      </w:r>
      <w:r w:rsidRPr="00796CCF">
        <w:rPr>
          <w:spacing w:val="-8"/>
          <w:lang w:val="es-419"/>
        </w:rPr>
        <w:t xml:space="preserve"> </w:t>
      </w:r>
      <w:r w:rsidRPr="00796CCF">
        <w:rPr>
          <w:lang w:val="es-419"/>
        </w:rPr>
        <w:t>tribunal</w:t>
      </w:r>
      <w:r w:rsidRPr="00796CCF">
        <w:rPr>
          <w:spacing w:val="-8"/>
          <w:lang w:val="es-419"/>
        </w:rPr>
        <w:t xml:space="preserve"> </w:t>
      </w:r>
      <w:r w:rsidRPr="00796CCF">
        <w:rPr>
          <w:lang w:val="es-419"/>
        </w:rPr>
        <w:t>el</w:t>
      </w:r>
      <w:r w:rsidRPr="00796CCF">
        <w:rPr>
          <w:spacing w:val="-8"/>
          <w:lang w:val="es-419"/>
        </w:rPr>
        <w:t xml:space="preserve"> </w:t>
      </w:r>
      <w:r w:rsidRPr="00796CCF">
        <w:rPr>
          <w:lang w:val="es-419"/>
        </w:rPr>
        <w:t>formulario</w:t>
      </w:r>
      <w:r w:rsidRPr="00796CCF">
        <w:rPr>
          <w:spacing w:val="-7"/>
          <w:lang w:val="es-419"/>
        </w:rPr>
        <w:t xml:space="preserve"> </w:t>
      </w:r>
      <w:r w:rsidRPr="00796CCF">
        <w:rPr>
          <w:lang w:val="es-419"/>
        </w:rPr>
        <w:t xml:space="preserve">titulado “Certificado de </w:t>
      </w:r>
      <w:r w:rsidRPr="002A59C5">
        <w:rPr>
          <w:lang w:val="es-419"/>
        </w:rPr>
        <w:t>cumplimiento con divulgación obligatoria de información financiera</w:t>
      </w:r>
      <w:r w:rsidRPr="00796CCF">
        <w:rPr>
          <w:lang w:val="es-419"/>
        </w:rPr>
        <w:t>” (JDF</w:t>
      </w:r>
      <w:r w:rsidRPr="00796CCF">
        <w:rPr>
          <w:spacing w:val="1"/>
          <w:lang w:val="es-419"/>
        </w:rPr>
        <w:t xml:space="preserve"> </w:t>
      </w:r>
      <w:r w:rsidRPr="00796CCF">
        <w:rPr>
          <w:lang w:val="es-419"/>
        </w:rPr>
        <w:t>1104).</w:t>
      </w:r>
    </w:p>
    <w:p w14:paraId="2739F262" w14:textId="77777777" w:rsidR="00C05211" w:rsidRPr="00AF1501" w:rsidRDefault="00C05211">
      <w:pPr>
        <w:spacing w:before="9"/>
        <w:rPr>
          <w:i/>
          <w:sz w:val="19"/>
          <w:lang w:val="es-419"/>
        </w:rPr>
      </w:pPr>
    </w:p>
    <w:p w14:paraId="75144EB9" w14:textId="77777777" w:rsidR="00C05211" w:rsidRDefault="0004169F">
      <w:pPr>
        <w:pStyle w:val="Heading3"/>
        <w:numPr>
          <w:ilvl w:val="0"/>
          <w:numId w:val="3"/>
        </w:numPr>
        <w:tabs>
          <w:tab w:val="left" w:pos="1397"/>
        </w:tabs>
        <w:ind w:left="1396"/>
      </w:pPr>
      <w:r>
        <w:t>All parties with children must file the appropriate child support worksheet. (JDF 1820 or JDF</w:t>
      </w:r>
      <w:r>
        <w:rPr>
          <w:spacing w:val="-19"/>
        </w:rPr>
        <w:t xml:space="preserve"> </w:t>
      </w:r>
      <w:r>
        <w:t>1821).</w:t>
      </w:r>
    </w:p>
    <w:p w14:paraId="271D0718" w14:textId="77777777" w:rsidR="00C05211" w:rsidRDefault="0004169F">
      <w:pPr>
        <w:pStyle w:val="BodyText"/>
        <w:spacing w:before="3"/>
        <w:ind w:left="676" w:right="565" w:firstLine="720"/>
        <w:jc w:val="both"/>
      </w:pPr>
      <w:r w:rsidRPr="00AF1501">
        <w:rPr>
          <w:lang w:val="es-419"/>
        </w:rPr>
        <w:t xml:space="preserve">Todas las partes que tengan hijos deberán presentar la hoja de cálculo de la manutención infantil que corresponda. </w:t>
      </w:r>
      <w:r>
        <w:t>(JDF 1820 o JDF 1821).</w:t>
      </w:r>
    </w:p>
    <w:p w14:paraId="1FA5EF2D" w14:textId="77777777" w:rsidR="00C05211" w:rsidRDefault="00C05211">
      <w:pPr>
        <w:spacing w:before="11"/>
        <w:rPr>
          <w:i/>
          <w:sz w:val="19"/>
        </w:rPr>
      </w:pPr>
    </w:p>
    <w:p w14:paraId="3BD54174" w14:textId="7C2CA879" w:rsidR="00C05211" w:rsidRDefault="0004169F" w:rsidP="00FF43E7">
      <w:pPr>
        <w:pStyle w:val="ListParagraph"/>
        <w:numPr>
          <w:ilvl w:val="0"/>
          <w:numId w:val="3"/>
        </w:numPr>
        <w:tabs>
          <w:tab w:val="left" w:pos="1595"/>
          <w:tab w:val="left" w:pos="1596"/>
        </w:tabs>
        <w:ind w:right="439" w:firstLine="0"/>
        <w:jc w:val="left"/>
      </w:pPr>
      <w:r>
        <w:t xml:space="preserve">Effective January 1, 2014, before a court can approve </w:t>
      </w:r>
      <w:r w:rsidR="00FF43E7" w:rsidRPr="00FF43E7">
        <w:t>a Property and Financial</w:t>
      </w:r>
      <w:r>
        <w:t xml:space="preserve"> Agreement for any marriage at least three years in length, the parties must satisfy the court that they are familiar with the maintenance (spousal support) guidelines found at C.R.S. 14-10-114. These guidelines apply to all divorce cases and a free program</w:t>
      </w:r>
      <w:r>
        <w:rPr>
          <w:spacing w:val="-28"/>
        </w:rPr>
        <w:t xml:space="preserve"> </w:t>
      </w:r>
      <w:r>
        <w:t>to calculate maintenance can be found at</w:t>
      </w:r>
      <w:r>
        <w:rPr>
          <w:spacing w:val="-19"/>
        </w:rPr>
        <w:t xml:space="preserve"> </w:t>
      </w:r>
      <w:hyperlink r:id="rId10">
        <w:r>
          <w:rPr>
            <w:u w:val="single"/>
          </w:rPr>
          <w:t>http://www.familylawsoftware.com/download_client_edition_co.html.</w:t>
        </w:r>
      </w:hyperlink>
    </w:p>
    <w:p w14:paraId="7F3CCA24" w14:textId="2B0D540A" w:rsidR="00C05211" w:rsidRPr="00AF1501" w:rsidRDefault="0004169F" w:rsidP="00203941">
      <w:pPr>
        <w:pStyle w:val="BodyText"/>
        <w:spacing w:before="1"/>
        <w:ind w:left="720" w:right="310" w:firstLine="900"/>
        <w:rPr>
          <w:lang w:val="es-419"/>
        </w:rPr>
      </w:pPr>
      <w:r w:rsidRPr="00AF1501">
        <w:rPr>
          <w:lang w:val="es-419"/>
        </w:rPr>
        <w:t>A partir del 1</w:t>
      </w:r>
      <w:r w:rsidRPr="00AF1501">
        <w:rPr>
          <w:vertAlign w:val="superscript"/>
          <w:lang w:val="es-419"/>
        </w:rPr>
        <w:t>.º</w:t>
      </w:r>
      <w:r w:rsidRPr="00AF1501">
        <w:rPr>
          <w:lang w:val="es-419"/>
        </w:rPr>
        <w:t xml:space="preserve"> de enero de 2014, antes de que el juez pueda aprobar cualquier acuerdo de </w:t>
      </w:r>
      <w:r w:rsidR="00FF43E7">
        <w:rPr>
          <w:lang w:val="es-419"/>
        </w:rPr>
        <w:t>bienes y financiero</w:t>
      </w:r>
      <w:r w:rsidRPr="00AF1501">
        <w:rPr>
          <w:lang w:val="es-419"/>
        </w:rPr>
        <w:t xml:space="preserve"> de un matrimonio</w:t>
      </w:r>
      <w:r w:rsidRPr="00AF1501">
        <w:rPr>
          <w:spacing w:val="-12"/>
          <w:lang w:val="es-419"/>
        </w:rPr>
        <w:t xml:space="preserve"> </w:t>
      </w:r>
      <w:r w:rsidRPr="00AF1501">
        <w:rPr>
          <w:lang w:val="es-419"/>
        </w:rPr>
        <w:t>de</w:t>
      </w:r>
      <w:r w:rsidRPr="00AF1501">
        <w:rPr>
          <w:spacing w:val="-12"/>
          <w:lang w:val="es-419"/>
        </w:rPr>
        <w:t xml:space="preserve"> </w:t>
      </w:r>
      <w:r w:rsidRPr="00AF1501">
        <w:rPr>
          <w:lang w:val="es-419"/>
        </w:rPr>
        <w:t>por</w:t>
      </w:r>
      <w:r w:rsidRPr="00AF1501">
        <w:rPr>
          <w:spacing w:val="-14"/>
          <w:lang w:val="es-419"/>
        </w:rPr>
        <w:t xml:space="preserve"> </w:t>
      </w:r>
      <w:r w:rsidRPr="00AF1501">
        <w:rPr>
          <w:lang w:val="es-419"/>
        </w:rPr>
        <w:t>lo</w:t>
      </w:r>
      <w:r w:rsidRPr="00AF1501">
        <w:rPr>
          <w:spacing w:val="-11"/>
          <w:lang w:val="es-419"/>
        </w:rPr>
        <w:t xml:space="preserve"> </w:t>
      </w:r>
      <w:r w:rsidRPr="00AF1501">
        <w:rPr>
          <w:lang w:val="es-419"/>
        </w:rPr>
        <w:t>menos</w:t>
      </w:r>
      <w:r w:rsidRPr="00AF1501">
        <w:rPr>
          <w:spacing w:val="-14"/>
          <w:lang w:val="es-419"/>
        </w:rPr>
        <w:t xml:space="preserve"> </w:t>
      </w:r>
      <w:r w:rsidRPr="00AF1501">
        <w:rPr>
          <w:lang w:val="es-419"/>
        </w:rPr>
        <w:t>tres</w:t>
      </w:r>
      <w:r w:rsidRPr="00AF1501">
        <w:rPr>
          <w:spacing w:val="-12"/>
          <w:lang w:val="es-419"/>
        </w:rPr>
        <w:t xml:space="preserve"> </w:t>
      </w:r>
      <w:r w:rsidRPr="00AF1501">
        <w:rPr>
          <w:lang w:val="es-419"/>
        </w:rPr>
        <w:t>años</w:t>
      </w:r>
      <w:r w:rsidRPr="00AF1501">
        <w:rPr>
          <w:spacing w:val="-14"/>
          <w:lang w:val="es-419"/>
        </w:rPr>
        <w:t xml:space="preserve"> </w:t>
      </w:r>
      <w:r w:rsidRPr="00AF1501">
        <w:rPr>
          <w:lang w:val="es-419"/>
        </w:rPr>
        <w:t>de</w:t>
      </w:r>
      <w:r w:rsidRPr="00AF1501">
        <w:rPr>
          <w:spacing w:val="-12"/>
          <w:lang w:val="es-419"/>
        </w:rPr>
        <w:t xml:space="preserve"> </w:t>
      </w:r>
      <w:r w:rsidRPr="00AF1501">
        <w:rPr>
          <w:lang w:val="es-419"/>
        </w:rPr>
        <w:t>duración,</w:t>
      </w:r>
      <w:r w:rsidRPr="00AF1501">
        <w:rPr>
          <w:spacing w:val="-13"/>
          <w:lang w:val="es-419"/>
        </w:rPr>
        <w:t xml:space="preserve"> </w:t>
      </w:r>
      <w:r w:rsidRPr="00AF1501">
        <w:rPr>
          <w:lang w:val="es-419"/>
        </w:rPr>
        <w:t>las</w:t>
      </w:r>
      <w:r w:rsidRPr="00AF1501">
        <w:rPr>
          <w:spacing w:val="-13"/>
          <w:lang w:val="es-419"/>
        </w:rPr>
        <w:t xml:space="preserve"> </w:t>
      </w:r>
      <w:r w:rsidRPr="00AF1501">
        <w:rPr>
          <w:lang w:val="es-419"/>
        </w:rPr>
        <w:t>partes</w:t>
      </w:r>
      <w:r w:rsidRPr="00AF1501">
        <w:rPr>
          <w:spacing w:val="-14"/>
          <w:lang w:val="es-419"/>
        </w:rPr>
        <w:t xml:space="preserve"> </w:t>
      </w:r>
      <w:r w:rsidRPr="00AF1501">
        <w:rPr>
          <w:lang w:val="es-419"/>
        </w:rPr>
        <w:t>deben</w:t>
      </w:r>
      <w:r w:rsidRPr="00AF1501">
        <w:rPr>
          <w:spacing w:val="-11"/>
          <w:lang w:val="es-419"/>
        </w:rPr>
        <w:t xml:space="preserve"> </w:t>
      </w:r>
      <w:r w:rsidRPr="00AF1501">
        <w:rPr>
          <w:lang w:val="es-419"/>
        </w:rPr>
        <w:t>cumplir</w:t>
      </w:r>
      <w:r w:rsidRPr="00AF1501">
        <w:rPr>
          <w:spacing w:val="-14"/>
          <w:lang w:val="es-419"/>
        </w:rPr>
        <w:t xml:space="preserve"> </w:t>
      </w:r>
      <w:r w:rsidRPr="00AF1501">
        <w:rPr>
          <w:lang w:val="es-419"/>
        </w:rPr>
        <w:t>con</w:t>
      </w:r>
      <w:r w:rsidRPr="00AF1501">
        <w:rPr>
          <w:spacing w:val="-11"/>
          <w:lang w:val="es-419"/>
        </w:rPr>
        <w:t xml:space="preserve"> </w:t>
      </w:r>
      <w:r w:rsidRPr="00AF1501">
        <w:rPr>
          <w:lang w:val="es-419"/>
        </w:rPr>
        <w:t>el</w:t>
      </w:r>
      <w:r w:rsidRPr="00AF1501">
        <w:rPr>
          <w:spacing w:val="-12"/>
          <w:lang w:val="es-419"/>
        </w:rPr>
        <w:t xml:space="preserve"> </w:t>
      </w:r>
      <w:r w:rsidRPr="00AF1501">
        <w:rPr>
          <w:lang w:val="es-419"/>
        </w:rPr>
        <w:t>requisito</w:t>
      </w:r>
      <w:r w:rsidRPr="00AF1501">
        <w:rPr>
          <w:spacing w:val="-12"/>
          <w:lang w:val="es-419"/>
        </w:rPr>
        <w:t xml:space="preserve"> </w:t>
      </w:r>
      <w:r w:rsidRPr="00AF1501">
        <w:rPr>
          <w:lang w:val="es-419"/>
        </w:rPr>
        <w:t>del</w:t>
      </w:r>
      <w:r w:rsidRPr="00AF1501">
        <w:rPr>
          <w:spacing w:val="-12"/>
          <w:lang w:val="es-419"/>
        </w:rPr>
        <w:t xml:space="preserve"> </w:t>
      </w:r>
      <w:r w:rsidRPr="00AF1501">
        <w:rPr>
          <w:lang w:val="es-419"/>
        </w:rPr>
        <w:t>juez</w:t>
      </w:r>
      <w:r w:rsidRPr="00AF1501">
        <w:rPr>
          <w:spacing w:val="-13"/>
          <w:lang w:val="es-419"/>
        </w:rPr>
        <w:t xml:space="preserve"> </w:t>
      </w:r>
      <w:r w:rsidRPr="00AF1501">
        <w:rPr>
          <w:lang w:val="es-419"/>
        </w:rPr>
        <w:t>de</w:t>
      </w:r>
      <w:r w:rsidRPr="00AF1501">
        <w:rPr>
          <w:spacing w:val="-4"/>
          <w:lang w:val="es-419"/>
        </w:rPr>
        <w:t xml:space="preserve"> </w:t>
      </w:r>
      <w:r w:rsidRPr="00AF1501">
        <w:rPr>
          <w:lang w:val="es-419"/>
        </w:rPr>
        <w:t>estar</w:t>
      </w:r>
      <w:r w:rsidRPr="00AF1501">
        <w:rPr>
          <w:spacing w:val="-11"/>
          <w:lang w:val="es-419"/>
        </w:rPr>
        <w:t xml:space="preserve"> </w:t>
      </w:r>
      <w:r w:rsidRPr="00AF1501">
        <w:rPr>
          <w:lang w:val="es-419"/>
        </w:rPr>
        <w:t>familiarizadas con las pautas para el cálculo de manutención conyugal (pensión conyugal) indicadas en el artículo 14-10-114 de las Leyes Vigentes de Colorado. Estas pautas corresponden a todas las causas de divorcio y puede acceder a un software gratuito para calcular la manutención en el sitio</w:t>
      </w:r>
      <w:r w:rsidR="0002255C">
        <w:rPr>
          <w:lang w:val="es-419"/>
        </w:rPr>
        <w:t xml:space="preserve"> web</w:t>
      </w:r>
      <w:r w:rsidRPr="00AF1501">
        <w:rPr>
          <w:lang w:val="es-419"/>
        </w:rPr>
        <w:t>:</w:t>
      </w:r>
      <w:r w:rsidRPr="00AF1501">
        <w:rPr>
          <w:spacing w:val="-10"/>
          <w:lang w:val="es-419"/>
        </w:rPr>
        <w:t xml:space="preserve"> </w:t>
      </w:r>
      <w:hyperlink r:id="rId11">
        <w:r w:rsidRPr="00AF1501">
          <w:rPr>
            <w:u w:val="single"/>
            <w:lang w:val="es-419"/>
          </w:rPr>
          <w:t>http://www.familylawsoftware.com/download_client_edition_co.html.</w:t>
        </w:r>
      </w:hyperlink>
    </w:p>
    <w:p w14:paraId="5A23C076" w14:textId="77777777" w:rsidR="00C05211" w:rsidRPr="00AF1501" w:rsidRDefault="00C05211">
      <w:pPr>
        <w:rPr>
          <w:i/>
          <w:sz w:val="14"/>
          <w:lang w:val="es-419"/>
        </w:rPr>
      </w:pPr>
    </w:p>
    <w:p w14:paraId="289B5299" w14:textId="77777777" w:rsidR="00C05211" w:rsidRDefault="0004169F">
      <w:pPr>
        <w:pStyle w:val="Heading3"/>
        <w:numPr>
          <w:ilvl w:val="0"/>
          <w:numId w:val="3"/>
        </w:numPr>
        <w:tabs>
          <w:tab w:val="left" w:pos="1396"/>
          <w:tab w:val="left" w:pos="1397"/>
        </w:tabs>
        <w:spacing w:before="91"/>
        <w:ind w:left="1396"/>
      </w:pPr>
      <w:r>
        <w:t>For procedures on conducting discovery and using expert witnesses, see Rule 16.2(f) &amp;</w:t>
      </w:r>
      <w:r>
        <w:rPr>
          <w:spacing w:val="-16"/>
        </w:rPr>
        <w:t xml:space="preserve"> </w:t>
      </w:r>
      <w:r>
        <w:t>(g).</w:t>
      </w:r>
    </w:p>
    <w:p w14:paraId="5186AA75" w14:textId="77777777" w:rsidR="0002255C" w:rsidRPr="00796CCF" w:rsidRDefault="0002255C" w:rsidP="003C4B48">
      <w:pPr>
        <w:pStyle w:val="BodyText"/>
        <w:ind w:left="676" w:firstLine="674"/>
        <w:rPr>
          <w:lang w:val="es-419"/>
        </w:rPr>
      </w:pPr>
      <w:r w:rsidRPr="00796CCF">
        <w:rPr>
          <w:lang w:val="es-419"/>
        </w:rPr>
        <w:t>Para informarse sobre cómo realizar el intercambio de pruebas y cómo usar testigos periciales, consulte la norma</w:t>
      </w:r>
    </w:p>
    <w:p w14:paraId="3646252B" w14:textId="77777777" w:rsidR="0002255C" w:rsidRPr="00796CCF" w:rsidRDefault="0002255C" w:rsidP="00AF1501">
      <w:pPr>
        <w:pStyle w:val="BodyText"/>
        <w:spacing w:before="1"/>
        <w:ind w:left="676"/>
        <w:rPr>
          <w:lang w:val="es-419"/>
        </w:rPr>
      </w:pPr>
      <w:r w:rsidRPr="00796CCF">
        <w:rPr>
          <w:lang w:val="es-419"/>
        </w:rPr>
        <w:t>16.2 (f) y (g).</w:t>
      </w:r>
    </w:p>
    <w:p w14:paraId="0E8B69E7" w14:textId="77777777" w:rsidR="00C05211" w:rsidRPr="00AF1501" w:rsidRDefault="00C05211">
      <w:pPr>
        <w:rPr>
          <w:i/>
          <w:lang w:val="es-419"/>
        </w:rPr>
      </w:pPr>
    </w:p>
    <w:p w14:paraId="156A8A2E" w14:textId="77777777" w:rsidR="00C05211" w:rsidRPr="00AF1501" w:rsidRDefault="00C05211">
      <w:pPr>
        <w:spacing w:before="11"/>
        <w:rPr>
          <w:i/>
          <w:sz w:val="21"/>
          <w:lang w:val="es-419"/>
        </w:rPr>
      </w:pPr>
    </w:p>
    <w:p w14:paraId="3343BBB9" w14:textId="77777777" w:rsidR="00C05211" w:rsidRPr="00AF1501" w:rsidRDefault="0004169F">
      <w:pPr>
        <w:pStyle w:val="Heading2"/>
        <w:ind w:right="1547"/>
        <w:rPr>
          <w:lang w:val="es-419"/>
        </w:rPr>
      </w:pPr>
      <w:r w:rsidRPr="00AF1501">
        <w:rPr>
          <w:lang w:val="es-419"/>
        </w:rPr>
        <w:t>PARENTING</w:t>
      </w:r>
      <w:r w:rsidRPr="00AF1501">
        <w:rPr>
          <w:spacing w:val="-7"/>
          <w:lang w:val="es-419"/>
        </w:rPr>
        <w:t xml:space="preserve"> </w:t>
      </w:r>
      <w:r w:rsidRPr="00AF1501">
        <w:rPr>
          <w:lang w:val="es-419"/>
        </w:rPr>
        <w:t>CLASS</w:t>
      </w:r>
    </w:p>
    <w:p w14:paraId="00F7A1EA" w14:textId="77777777" w:rsidR="0002255C" w:rsidRPr="00796CCF" w:rsidRDefault="0002255C" w:rsidP="0002255C">
      <w:pPr>
        <w:spacing w:before="1"/>
        <w:ind w:left="1669" w:right="1566"/>
        <w:jc w:val="center"/>
        <w:rPr>
          <w:b/>
          <w:i/>
          <w:sz w:val="20"/>
          <w:lang w:val="es-419"/>
        </w:rPr>
      </w:pPr>
      <w:r w:rsidRPr="00796CCF">
        <w:rPr>
          <w:b/>
          <w:i/>
          <w:sz w:val="20"/>
          <w:lang w:val="es-419"/>
        </w:rPr>
        <w:t xml:space="preserve">CLASES </w:t>
      </w:r>
      <w:r>
        <w:rPr>
          <w:b/>
          <w:i/>
          <w:sz w:val="20"/>
          <w:lang w:val="es-419"/>
        </w:rPr>
        <w:t>DE CRIANZA</w:t>
      </w:r>
    </w:p>
    <w:p w14:paraId="44EAA752" w14:textId="77777777" w:rsidR="00C05211" w:rsidRPr="00AF1501" w:rsidRDefault="00C05211">
      <w:pPr>
        <w:spacing w:before="11"/>
        <w:rPr>
          <w:b/>
          <w:i/>
          <w:sz w:val="19"/>
          <w:lang w:val="es-419"/>
        </w:rPr>
      </w:pPr>
    </w:p>
    <w:p w14:paraId="7921CAA7" w14:textId="24B04B95" w:rsidR="00C05211" w:rsidRDefault="0004169F">
      <w:pPr>
        <w:pStyle w:val="ListParagraph"/>
        <w:numPr>
          <w:ilvl w:val="0"/>
          <w:numId w:val="3"/>
        </w:numPr>
        <w:tabs>
          <w:tab w:val="left" w:pos="1397"/>
        </w:tabs>
        <w:ind w:right="568" w:firstLine="0"/>
      </w:pPr>
      <w:r>
        <w:t>Parties</w:t>
      </w:r>
      <w:r>
        <w:rPr>
          <w:spacing w:val="-11"/>
        </w:rPr>
        <w:t xml:space="preserve"> </w:t>
      </w:r>
      <w:r>
        <w:t>with</w:t>
      </w:r>
      <w:r>
        <w:rPr>
          <w:spacing w:val="-9"/>
        </w:rPr>
        <w:t xml:space="preserve"> </w:t>
      </w:r>
      <w:r>
        <w:t>minor</w:t>
      </w:r>
      <w:r>
        <w:rPr>
          <w:spacing w:val="-11"/>
        </w:rPr>
        <w:t xml:space="preserve"> </w:t>
      </w:r>
      <w:r>
        <w:t>children</w:t>
      </w:r>
      <w:r>
        <w:rPr>
          <w:spacing w:val="-13"/>
        </w:rPr>
        <w:t xml:space="preserve"> </w:t>
      </w:r>
      <w:r>
        <w:t>must</w:t>
      </w:r>
      <w:r>
        <w:rPr>
          <w:spacing w:val="-7"/>
        </w:rPr>
        <w:t xml:space="preserve"> </w:t>
      </w:r>
      <w:r>
        <w:t>attend</w:t>
      </w:r>
      <w:r>
        <w:rPr>
          <w:spacing w:val="-12"/>
        </w:rPr>
        <w:t xml:space="preserve"> </w:t>
      </w:r>
      <w:r>
        <w:t>a</w:t>
      </w:r>
      <w:r>
        <w:rPr>
          <w:spacing w:val="-8"/>
        </w:rPr>
        <w:t xml:space="preserve"> </w:t>
      </w:r>
      <w:r>
        <w:t>Parent</w:t>
      </w:r>
      <w:r>
        <w:rPr>
          <w:spacing w:val="-11"/>
        </w:rPr>
        <w:t xml:space="preserve"> </w:t>
      </w:r>
      <w:r>
        <w:t>Information</w:t>
      </w:r>
      <w:r>
        <w:rPr>
          <w:spacing w:val="-5"/>
        </w:rPr>
        <w:t xml:space="preserve"> </w:t>
      </w:r>
      <w:r>
        <w:t>Course.</w:t>
      </w:r>
      <w:r>
        <w:rPr>
          <w:spacing w:val="-11"/>
        </w:rPr>
        <w:t xml:space="preserve"> </w:t>
      </w:r>
      <w:r>
        <w:t>Attached</w:t>
      </w:r>
      <w:r>
        <w:rPr>
          <w:spacing w:val="-12"/>
        </w:rPr>
        <w:t xml:space="preserve"> </w:t>
      </w:r>
      <w:r>
        <w:t>to</w:t>
      </w:r>
      <w:r>
        <w:rPr>
          <w:spacing w:val="-11"/>
        </w:rPr>
        <w:t xml:space="preserve"> </w:t>
      </w:r>
      <w:r>
        <w:t>this</w:t>
      </w:r>
      <w:r>
        <w:rPr>
          <w:spacing w:val="-9"/>
        </w:rPr>
        <w:t xml:space="preserve"> </w:t>
      </w:r>
      <w:r>
        <w:t>order</w:t>
      </w:r>
      <w:r>
        <w:rPr>
          <w:spacing w:val="-10"/>
        </w:rPr>
        <w:t xml:space="preserve"> </w:t>
      </w:r>
      <w:r>
        <w:t>are</w:t>
      </w:r>
      <w:r>
        <w:rPr>
          <w:spacing w:val="-11"/>
        </w:rPr>
        <w:t xml:space="preserve"> </w:t>
      </w:r>
      <w:r>
        <w:t>the</w:t>
      </w:r>
      <w:r>
        <w:rPr>
          <w:spacing w:val="-12"/>
        </w:rPr>
        <w:t xml:space="preserve"> </w:t>
      </w:r>
      <w:r>
        <w:t>class schedules for Routt</w:t>
      </w:r>
      <w:r w:rsidR="003F28ED">
        <w:t>,</w:t>
      </w:r>
      <w:r>
        <w:t xml:space="preserve"> </w:t>
      </w:r>
      <w:proofErr w:type="gramStart"/>
      <w:r>
        <w:t>Moffat</w:t>
      </w:r>
      <w:proofErr w:type="gramEnd"/>
      <w:r>
        <w:t xml:space="preserve"> </w:t>
      </w:r>
      <w:r w:rsidR="003F28ED">
        <w:t xml:space="preserve">and </w:t>
      </w:r>
      <w:r w:rsidR="003F28ED">
        <w:rPr>
          <w:sz w:val="20"/>
        </w:rPr>
        <w:t xml:space="preserve">Grand </w:t>
      </w:r>
      <w:r>
        <w:t xml:space="preserve">Counties. </w:t>
      </w:r>
      <w:r w:rsidR="003F28ED" w:rsidRPr="003F28ED">
        <w:t>If you live outside the Fourteenth Judicial District or need a class offered in Spanish, contact the Family Court Facilitator</w:t>
      </w:r>
      <w:r>
        <w:t>.</w:t>
      </w:r>
    </w:p>
    <w:p w14:paraId="20686F04" w14:textId="557D7CDA" w:rsidR="00C05211" w:rsidRPr="00AF1501" w:rsidRDefault="0004169F">
      <w:pPr>
        <w:pStyle w:val="BodyText"/>
        <w:spacing w:before="1"/>
        <w:ind w:left="676" w:right="567" w:firstLine="720"/>
        <w:jc w:val="both"/>
        <w:rPr>
          <w:lang w:val="es-419"/>
        </w:rPr>
      </w:pPr>
      <w:r w:rsidRPr="00AF1501">
        <w:rPr>
          <w:lang w:val="es-419"/>
        </w:rPr>
        <w:t>Las</w:t>
      </w:r>
      <w:r w:rsidRPr="00AF1501">
        <w:rPr>
          <w:spacing w:val="-5"/>
          <w:lang w:val="es-419"/>
        </w:rPr>
        <w:t xml:space="preserve"> </w:t>
      </w:r>
      <w:r w:rsidRPr="00AF1501">
        <w:rPr>
          <w:lang w:val="es-419"/>
        </w:rPr>
        <w:t>partes</w:t>
      </w:r>
      <w:r w:rsidRPr="00AF1501">
        <w:rPr>
          <w:spacing w:val="-4"/>
          <w:lang w:val="es-419"/>
        </w:rPr>
        <w:t xml:space="preserve"> </w:t>
      </w:r>
      <w:r w:rsidRPr="00AF1501">
        <w:rPr>
          <w:lang w:val="es-419"/>
        </w:rPr>
        <w:t>que</w:t>
      </w:r>
      <w:r w:rsidRPr="00AF1501">
        <w:rPr>
          <w:spacing w:val="-3"/>
          <w:lang w:val="es-419"/>
        </w:rPr>
        <w:t xml:space="preserve"> </w:t>
      </w:r>
      <w:r w:rsidRPr="00AF1501">
        <w:rPr>
          <w:lang w:val="es-419"/>
        </w:rPr>
        <w:t>tengan</w:t>
      </w:r>
      <w:r w:rsidRPr="00AF1501">
        <w:rPr>
          <w:spacing w:val="-5"/>
          <w:lang w:val="es-419"/>
        </w:rPr>
        <w:t xml:space="preserve"> </w:t>
      </w:r>
      <w:r w:rsidRPr="00AF1501">
        <w:rPr>
          <w:lang w:val="es-419"/>
        </w:rPr>
        <w:t>hijos</w:t>
      </w:r>
      <w:r w:rsidRPr="00AF1501">
        <w:rPr>
          <w:spacing w:val="-5"/>
          <w:lang w:val="es-419"/>
        </w:rPr>
        <w:t xml:space="preserve"> </w:t>
      </w:r>
      <w:r w:rsidRPr="00AF1501">
        <w:rPr>
          <w:lang w:val="es-419"/>
        </w:rPr>
        <w:t>menores</w:t>
      </w:r>
      <w:r w:rsidRPr="00AF1501">
        <w:rPr>
          <w:spacing w:val="-4"/>
          <w:lang w:val="es-419"/>
        </w:rPr>
        <w:t xml:space="preserve"> </w:t>
      </w:r>
      <w:r w:rsidRPr="00AF1501">
        <w:rPr>
          <w:lang w:val="es-419"/>
        </w:rPr>
        <w:t>de</w:t>
      </w:r>
      <w:r w:rsidRPr="00AF1501">
        <w:rPr>
          <w:spacing w:val="-3"/>
          <w:lang w:val="es-419"/>
        </w:rPr>
        <w:t xml:space="preserve"> </w:t>
      </w:r>
      <w:r w:rsidRPr="00AF1501">
        <w:rPr>
          <w:lang w:val="es-419"/>
        </w:rPr>
        <w:t>edad</w:t>
      </w:r>
      <w:r w:rsidRPr="00AF1501">
        <w:rPr>
          <w:spacing w:val="-5"/>
          <w:lang w:val="es-419"/>
        </w:rPr>
        <w:t xml:space="preserve"> </w:t>
      </w:r>
      <w:r w:rsidRPr="00AF1501">
        <w:rPr>
          <w:lang w:val="es-419"/>
        </w:rPr>
        <w:t>deberán</w:t>
      </w:r>
      <w:r w:rsidRPr="00AF1501">
        <w:rPr>
          <w:spacing w:val="-5"/>
          <w:lang w:val="es-419"/>
        </w:rPr>
        <w:t xml:space="preserve"> </w:t>
      </w:r>
      <w:r w:rsidRPr="00AF1501">
        <w:rPr>
          <w:lang w:val="es-419"/>
        </w:rPr>
        <w:t>asistir</w:t>
      </w:r>
      <w:r w:rsidRPr="00AF1501">
        <w:rPr>
          <w:spacing w:val="-3"/>
          <w:lang w:val="es-419"/>
        </w:rPr>
        <w:t xml:space="preserve"> </w:t>
      </w:r>
      <w:r w:rsidRPr="00AF1501">
        <w:rPr>
          <w:lang w:val="es-419"/>
        </w:rPr>
        <w:t>a</w:t>
      </w:r>
      <w:r w:rsidRPr="00AF1501">
        <w:rPr>
          <w:spacing w:val="-2"/>
          <w:lang w:val="es-419"/>
        </w:rPr>
        <w:t xml:space="preserve"> </w:t>
      </w:r>
      <w:r w:rsidRPr="00AF1501">
        <w:rPr>
          <w:lang w:val="es-419"/>
        </w:rPr>
        <w:t>un</w:t>
      </w:r>
      <w:r w:rsidRPr="00AF1501">
        <w:rPr>
          <w:spacing w:val="-2"/>
          <w:lang w:val="es-419"/>
        </w:rPr>
        <w:t xml:space="preserve"> </w:t>
      </w:r>
      <w:r w:rsidRPr="00AF1501">
        <w:rPr>
          <w:lang w:val="es-419"/>
        </w:rPr>
        <w:t>curso</w:t>
      </w:r>
      <w:r w:rsidRPr="00AF1501">
        <w:rPr>
          <w:spacing w:val="-5"/>
          <w:lang w:val="es-419"/>
        </w:rPr>
        <w:t xml:space="preserve"> </w:t>
      </w:r>
      <w:r w:rsidRPr="00AF1501">
        <w:rPr>
          <w:lang w:val="es-419"/>
        </w:rPr>
        <w:t>de</w:t>
      </w:r>
      <w:r w:rsidRPr="00AF1501">
        <w:rPr>
          <w:spacing w:val="-4"/>
          <w:lang w:val="es-419"/>
        </w:rPr>
        <w:t xml:space="preserve"> </w:t>
      </w:r>
      <w:r w:rsidRPr="00AF1501">
        <w:rPr>
          <w:lang w:val="es-419"/>
        </w:rPr>
        <w:t>información</w:t>
      </w:r>
      <w:r w:rsidRPr="00AF1501">
        <w:rPr>
          <w:spacing w:val="-5"/>
          <w:lang w:val="es-419"/>
        </w:rPr>
        <w:t xml:space="preserve"> </w:t>
      </w:r>
      <w:r w:rsidRPr="00AF1501">
        <w:rPr>
          <w:lang w:val="es-419"/>
        </w:rPr>
        <w:t>para</w:t>
      </w:r>
      <w:r w:rsidRPr="00AF1501">
        <w:rPr>
          <w:spacing w:val="-2"/>
          <w:lang w:val="es-419"/>
        </w:rPr>
        <w:t xml:space="preserve"> </w:t>
      </w:r>
      <w:r w:rsidRPr="00AF1501">
        <w:rPr>
          <w:lang w:val="es-419"/>
        </w:rPr>
        <w:t>padres.</w:t>
      </w:r>
      <w:r w:rsidRPr="00AF1501">
        <w:rPr>
          <w:spacing w:val="-3"/>
          <w:lang w:val="es-419"/>
        </w:rPr>
        <w:t xml:space="preserve"> </w:t>
      </w:r>
      <w:r w:rsidRPr="00AF1501">
        <w:rPr>
          <w:lang w:val="es-419"/>
        </w:rPr>
        <w:t>Se</w:t>
      </w:r>
      <w:r w:rsidRPr="00AF1501">
        <w:rPr>
          <w:spacing w:val="-5"/>
          <w:lang w:val="es-419"/>
        </w:rPr>
        <w:t xml:space="preserve"> </w:t>
      </w:r>
      <w:r w:rsidRPr="00AF1501">
        <w:rPr>
          <w:lang w:val="es-419"/>
        </w:rPr>
        <w:t>adjuntan a esta orden los horarios de las clases para los condados de Routt</w:t>
      </w:r>
      <w:r w:rsidR="00CB44A1">
        <w:rPr>
          <w:lang w:val="es-419"/>
        </w:rPr>
        <w:t>,</w:t>
      </w:r>
      <w:r w:rsidRPr="00AF1501">
        <w:rPr>
          <w:lang w:val="es-419"/>
        </w:rPr>
        <w:t xml:space="preserve"> </w:t>
      </w:r>
      <w:proofErr w:type="spellStart"/>
      <w:r w:rsidRPr="00AF1501">
        <w:rPr>
          <w:lang w:val="es-419"/>
        </w:rPr>
        <w:t>Moffat</w:t>
      </w:r>
      <w:proofErr w:type="spellEnd"/>
      <w:r w:rsidR="00CB44A1" w:rsidRPr="00CB44A1">
        <w:rPr>
          <w:lang w:val="es-419"/>
        </w:rPr>
        <w:t xml:space="preserve"> </w:t>
      </w:r>
      <w:r w:rsidR="00CB44A1" w:rsidRPr="00AF1501">
        <w:rPr>
          <w:lang w:val="es-419"/>
        </w:rPr>
        <w:t>y</w:t>
      </w:r>
      <w:r w:rsidR="00CB44A1">
        <w:rPr>
          <w:lang w:val="es-419"/>
        </w:rPr>
        <w:t xml:space="preserve"> Grand</w:t>
      </w:r>
      <w:r w:rsidRPr="00AF1501">
        <w:rPr>
          <w:lang w:val="es-419"/>
        </w:rPr>
        <w:t xml:space="preserve">. </w:t>
      </w:r>
      <w:r w:rsidR="003F28ED" w:rsidRPr="003F28ED">
        <w:rPr>
          <w:lang w:val="es-419"/>
        </w:rPr>
        <w:t xml:space="preserve">Si vive fuera del Decimocuarto Distrito Judicial o requiere una clase en español, póngase en contacto con el Facilitador del Tribunal de </w:t>
      </w:r>
      <w:r w:rsidR="003F28ED">
        <w:rPr>
          <w:lang w:val="es-419"/>
        </w:rPr>
        <w:t xml:space="preserve">lo </w:t>
      </w:r>
      <w:r w:rsidR="003F28ED" w:rsidRPr="003F28ED">
        <w:rPr>
          <w:lang w:val="es-419"/>
        </w:rPr>
        <w:t>Familia</w:t>
      </w:r>
      <w:r w:rsidR="003F28ED">
        <w:rPr>
          <w:lang w:val="es-419"/>
        </w:rPr>
        <w:t>r</w:t>
      </w:r>
      <w:r w:rsidRPr="00AF1501">
        <w:rPr>
          <w:lang w:val="es-419"/>
        </w:rPr>
        <w:t>.</w:t>
      </w:r>
    </w:p>
    <w:p w14:paraId="6177BA27" w14:textId="77777777" w:rsidR="00C05211" w:rsidRPr="00AF1501" w:rsidRDefault="00C05211">
      <w:pPr>
        <w:spacing w:before="9"/>
        <w:rPr>
          <w:i/>
          <w:sz w:val="19"/>
          <w:lang w:val="es-419"/>
        </w:rPr>
      </w:pPr>
    </w:p>
    <w:p w14:paraId="6777BC8C" w14:textId="17F5DE48" w:rsidR="00C05211" w:rsidRDefault="0004169F">
      <w:pPr>
        <w:pStyle w:val="Heading3"/>
        <w:numPr>
          <w:ilvl w:val="0"/>
          <w:numId w:val="3"/>
        </w:numPr>
        <w:tabs>
          <w:tab w:val="left" w:pos="1397"/>
        </w:tabs>
        <w:ind w:right="566" w:firstLine="0"/>
      </w:pPr>
      <w:r>
        <w:t>Any</w:t>
      </w:r>
      <w:r>
        <w:rPr>
          <w:spacing w:val="-16"/>
        </w:rPr>
        <w:t xml:space="preserve"> </w:t>
      </w:r>
      <w:r>
        <w:t>parent</w:t>
      </w:r>
      <w:r>
        <w:rPr>
          <w:spacing w:val="-15"/>
        </w:rPr>
        <w:t xml:space="preserve"> </w:t>
      </w:r>
      <w:r>
        <w:t>who</w:t>
      </w:r>
      <w:r>
        <w:rPr>
          <w:spacing w:val="-13"/>
        </w:rPr>
        <w:t xml:space="preserve"> </w:t>
      </w:r>
      <w:r>
        <w:t>does</w:t>
      </w:r>
      <w:r>
        <w:rPr>
          <w:spacing w:val="-15"/>
        </w:rPr>
        <w:t xml:space="preserve"> </w:t>
      </w:r>
      <w:r>
        <w:t>not</w:t>
      </w:r>
      <w:r>
        <w:rPr>
          <w:spacing w:val="-15"/>
        </w:rPr>
        <w:t xml:space="preserve"> </w:t>
      </w:r>
      <w:r>
        <w:t>participate</w:t>
      </w:r>
      <w:r>
        <w:rPr>
          <w:spacing w:val="-15"/>
        </w:rPr>
        <w:t xml:space="preserve"> </w:t>
      </w:r>
      <w:r>
        <w:t>in</w:t>
      </w:r>
      <w:r>
        <w:rPr>
          <w:spacing w:val="-16"/>
        </w:rPr>
        <w:t xml:space="preserve"> </w:t>
      </w:r>
      <w:r>
        <w:t>the</w:t>
      </w:r>
      <w:r>
        <w:rPr>
          <w:spacing w:val="-15"/>
        </w:rPr>
        <w:t xml:space="preserve"> </w:t>
      </w:r>
      <w:r>
        <w:t>parent</w:t>
      </w:r>
      <w:r>
        <w:rPr>
          <w:spacing w:val="-14"/>
        </w:rPr>
        <w:t xml:space="preserve"> </w:t>
      </w:r>
      <w:r>
        <w:t>information</w:t>
      </w:r>
      <w:r>
        <w:rPr>
          <w:spacing w:val="-13"/>
        </w:rPr>
        <w:t xml:space="preserve"> </w:t>
      </w:r>
      <w:r>
        <w:t>program</w:t>
      </w:r>
      <w:r>
        <w:rPr>
          <w:spacing w:val="-17"/>
        </w:rPr>
        <w:t xml:space="preserve"> </w:t>
      </w:r>
      <w:r>
        <w:t>without</w:t>
      </w:r>
      <w:r>
        <w:rPr>
          <w:spacing w:val="-15"/>
        </w:rPr>
        <w:t xml:space="preserve"> </w:t>
      </w:r>
      <w:r>
        <w:t>having</w:t>
      </w:r>
      <w:r>
        <w:rPr>
          <w:spacing w:val="-11"/>
        </w:rPr>
        <w:t xml:space="preserve"> </w:t>
      </w:r>
      <w:r>
        <w:t>obtained</w:t>
      </w:r>
      <w:r>
        <w:rPr>
          <w:spacing w:val="-13"/>
        </w:rPr>
        <w:t xml:space="preserve"> </w:t>
      </w:r>
      <w:r>
        <w:t>a</w:t>
      </w:r>
      <w:r>
        <w:rPr>
          <w:spacing w:val="-15"/>
        </w:rPr>
        <w:t xml:space="preserve"> </w:t>
      </w:r>
      <w:r>
        <w:t>waiver from the Court may be subject to a fine, jail sentence, or other contempt</w:t>
      </w:r>
      <w:r>
        <w:rPr>
          <w:spacing w:val="-15"/>
        </w:rPr>
        <w:t xml:space="preserve"> </w:t>
      </w:r>
      <w:r>
        <w:t>penalty.</w:t>
      </w:r>
      <w:r w:rsidR="003F28ED">
        <w:t xml:space="preserve"> </w:t>
      </w:r>
      <w:r w:rsidR="003F28ED" w:rsidRPr="003F28ED">
        <w:t>Additionally, failure to comply with the order to attend a parenting class may be considered by the Court in determining the allocation of decision-making responsibilities, may delay final orders in your case, and could result in other sanctions including dismissal of your case</w:t>
      </w:r>
    </w:p>
    <w:p w14:paraId="77892903" w14:textId="1EEE8985" w:rsidR="00C05211" w:rsidRPr="00AF1501" w:rsidRDefault="0004169F">
      <w:pPr>
        <w:pStyle w:val="BodyText"/>
        <w:spacing w:before="3"/>
        <w:ind w:left="676" w:right="573" w:firstLine="720"/>
        <w:jc w:val="both"/>
        <w:rPr>
          <w:lang w:val="es-419"/>
        </w:rPr>
      </w:pPr>
      <w:r w:rsidRPr="00AF1501">
        <w:rPr>
          <w:lang w:val="es-419"/>
        </w:rPr>
        <w:lastRenderedPageBreak/>
        <w:t>Cualquiera de los padres que no participe en el programa de información para padres sin haber obtenido antes una autorización por parte del tribunal podrá quedar sujeto a una multa, pena carcelaria u otra sanción por desacato.</w:t>
      </w:r>
      <w:r w:rsidR="003F28ED">
        <w:rPr>
          <w:lang w:val="es-419"/>
        </w:rPr>
        <w:t xml:space="preserve"> </w:t>
      </w:r>
      <w:r w:rsidR="003F28ED" w:rsidRPr="003F28ED">
        <w:rPr>
          <w:lang w:val="es-419"/>
        </w:rPr>
        <w:t>Además, el juez puede tener en cuenta el incumplimiento de la orden de asistir a una clase de crianza de los hijos a la hora de determinar la asignación de responsabilidades de toma de decisiones, puede retrasar las órdenes finales en su causa y podría dar lugar a otras sanciones, incluso a que se desestime su causa.</w:t>
      </w:r>
    </w:p>
    <w:p w14:paraId="63F75658" w14:textId="77777777" w:rsidR="00C05211" w:rsidRPr="00AF1501" w:rsidRDefault="00C05211">
      <w:pPr>
        <w:spacing w:before="8"/>
        <w:rPr>
          <w:i/>
          <w:sz w:val="19"/>
          <w:lang w:val="es-419"/>
        </w:rPr>
      </w:pPr>
    </w:p>
    <w:p w14:paraId="22B84A5C" w14:textId="49252230" w:rsidR="00C05211" w:rsidRDefault="0004169F">
      <w:pPr>
        <w:pStyle w:val="Heading3"/>
        <w:numPr>
          <w:ilvl w:val="0"/>
          <w:numId w:val="3"/>
        </w:numPr>
        <w:tabs>
          <w:tab w:val="left" w:pos="1397"/>
        </w:tabs>
        <w:ind w:right="573" w:firstLine="0"/>
      </w:pPr>
      <w:r>
        <w:t xml:space="preserve">The court, in its discretion, may order parents to attend an additional intensive training in </w:t>
      </w:r>
      <w:r w:rsidR="00203941">
        <w:t>parent-to-parent</w:t>
      </w:r>
      <w:r>
        <w:t xml:space="preserve"> communication. The three-part ten-hour course teaches well-coordinated</w:t>
      </w:r>
      <w:r>
        <w:rPr>
          <w:spacing w:val="-11"/>
        </w:rPr>
        <w:t xml:space="preserve"> </w:t>
      </w:r>
      <w:r>
        <w:t>parenting.</w:t>
      </w:r>
    </w:p>
    <w:p w14:paraId="13095D7A" w14:textId="310FDAE3" w:rsidR="00C05211" w:rsidRDefault="0004169F">
      <w:pPr>
        <w:pStyle w:val="BodyText"/>
        <w:spacing w:before="2"/>
        <w:ind w:left="676" w:right="565" w:firstLine="720"/>
        <w:jc w:val="both"/>
        <w:rPr>
          <w:lang w:val="es-419"/>
        </w:rPr>
      </w:pPr>
      <w:r w:rsidRPr="00AF1501">
        <w:rPr>
          <w:lang w:val="es-419"/>
        </w:rPr>
        <w:t>El juez, a discreción propia, podrá ordenar a los padres asistir a una capacitación intensiva adicional sobre la comunicación entre los padres. Esta capacitación de diez horas dividida en tres partes enseña sobre una buena coordinación en la crianza de los hijos.</w:t>
      </w:r>
    </w:p>
    <w:p w14:paraId="484CFFBF" w14:textId="4CFC0E97" w:rsidR="003D0C19" w:rsidRDefault="003D0C19">
      <w:pPr>
        <w:pStyle w:val="BodyText"/>
        <w:spacing w:before="2"/>
        <w:ind w:left="676" w:right="565" w:firstLine="720"/>
        <w:jc w:val="both"/>
        <w:rPr>
          <w:lang w:val="es-419"/>
        </w:rPr>
      </w:pPr>
    </w:p>
    <w:p w14:paraId="33D44050" w14:textId="30CE4322" w:rsidR="003D0C19" w:rsidRDefault="003D0C19" w:rsidP="003D0C19">
      <w:pPr>
        <w:jc w:val="center"/>
        <w:rPr>
          <w:b/>
          <w:bCs/>
          <w:szCs w:val="24"/>
        </w:rPr>
      </w:pPr>
      <w:r w:rsidRPr="003D0C19">
        <w:rPr>
          <w:b/>
          <w:bCs/>
          <w:szCs w:val="24"/>
        </w:rPr>
        <w:t>TEMPORARY ORDERS</w:t>
      </w:r>
    </w:p>
    <w:p w14:paraId="2E1A5A91" w14:textId="77777777" w:rsidR="00203941" w:rsidRPr="005C67E7" w:rsidRDefault="00203941" w:rsidP="00203941">
      <w:pPr>
        <w:jc w:val="center"/>
        <w:rPr>
          <w:b/>
          <w:bCs/>
          <w:i/>
          <w:iCs/>
          <w:szCs w:val="24"/>
        </w:rPr>
      </w:pPr>
      <w:r>
        <w:rPr>
          <w:b/>
          <w:bCs/>
          <w:i/>
          <w:iCs/>
          <w:szCs w:val="24"/>
        </w:rPr>
        <w:t>ÓRDENES TEMPORALES</w:t>
      </w:r>
    </w:p>
    <w:p w14:paraId="70B413E7" w14:textId="77777777" w:rsidR="003D0C19" w:rsidRPr="00165A17" w:rsidRDefault="003D0C19" w:rsidP="003D0C19">
      <w:pPr>
        <w:pStyle w:val="ListParagraph"/>
        <w:ind w:left="720"/>
        <w:rPr>
          <w:sz w:val="20"/>
        </w:rPr>
      </w:pPr>
    </w:p>
    <w:p w14:paraId="476C72C3" w14:textId="50D0A9EB" w:rsidR="003D0C19" w:rsidRDefault="003D0C19" w:rsidP="003D0C19">
      <w:pPr>
        <w:pStyle w:val="ListParagraph"/>
        <w:numPr>
          <w:ilvl w:val="0"/>
          <w:numId w:val="3"/>
        </w:numPr>
        <w:tabs>
          <w:tab w:val="left" w:pos="920"/>
          <w:tab w:val="left" w:pos="921"/>
        </w:tabs>
        <w:ind w:right="1278" w:hanging="46"/>
        <w:rPr>
          <w:szCs w:val="24"/>
        </w:rPr>
      </w:pPr>
      <w:r>
        <w:rPr>
          <w:sz w:val="20"/>
        </w:rPr>
        <w:t xml:space="preserve"> </w:t>
      </w:r>
      <w:r>
        <w:rPr>
          <w:sz w:val="20"/>
        </w:rPr>
        <w:tab/>
      </w:r>
      <w:r w:rsidRPr="003D0C19">
        <w:rPr>
          <w:szCs w:val="24"/>
        </w:rPr>
        <w:t>Motions for temporary orders may be filed at any time after attendance at a status conference with the Family Court Facilitator or Judge if the parties cannot otherwise agree. The Court may schedule an offer of proof hearing on Temporary Orders for up to 45 minutes at any time after the initial status conference.</w:t>
      </w:r>
    </w:p>
    <w:p w14:paraId="701379CE" w14:textId="71C08775" w:rsidR="00E21F2B" w:rsidRPr="00E21F2B" w:rsidRDefault="00E21F2B" w:rsidP="00E21F2B">
      <w:pPr>
        <w:pStyle w:val="ListParagraph"/>
        <w:tabs>
          <w:tab w:val="left" w:pos="920"/>
          <w:tab w:val="left" w:pos="921"/>
        </w:tabs>
        <w:ind w:right="1278"/>
        <w:rPr>
          <w:i/>
          <w:iCs/>
          <w:sz w:val="20"/>
          <w:lang w:val="es-419"/>
        </w:rPr>
      </w:pPr>
      <w:r w:rsidRPr="00CB44A1">
        <w:rPr>
          <w:i/>
          <w:iCs/>
          <w:sz w:val="20"/>
        </w:rPr>
        <w:tab/>
      </w:r>
      <w:r w:rsidRPr="00CB44A1">
        <w:rPr>
          <w:i/>
          <w:iCs/>
          <w:sz w:val="20"/>
        </w:rPr>
        <w:tab/>
      </w:r>
      <w:r w:rsidRPr="00CB44A1">
        <w:rPr>
          <w:i/>
          <w:iCs/>
          <w:sz w:val="20"/>
        </w:rPr>
        <w:tab/>
      </w:r>
      <w:r w:rsidRPr="00E21F2B">
        <w:rPr>
          <w:i/>
          <w:iCs/>
          <w:sz w:val="20"/>
          <w:lang w:val="es-419"/>
        </w:rPr>
        <w:t>Los pedimentos de órdenes temporales pueden presentarse en cualquier momento después de asistir a una reunión de la causa con el Facilitador del Tribunal de lo Familiar o el juez, si las partes no se ponen de acuerdo de otra manera. El juez puede programar una audiencia de presentación de pruebas sobre órdenes temporales de hasta 45 minutos en cualquier momento después de la reunión inicial sobre la causa.</w:t>
      </w:r>
    </w:p>
    <w:p w14:paraId="267B87C5" w14:textId="77777777" w:rsidR="003D0C19" w:rsidRPr="00E21F2B" w:rsidRDefault="003D0C19" w:rsidP="00E21F2B">
      <w:pPr>
        <w:pStyle w:val="ListParagraph"/>
        <w:ind w:left="1440"/>
        <w:rPr>
          <w:szCs w:val="24"/>
          <w:lang w:val="es-419"/>
        </w:rPr>
      </w:pPr>
    </w:p>
    <w:p w14:paraId="6C145DBD" w14:textId="2DEC4E4E" w:rsidR="003D0C19" w:rsidRDefault="003D0C19" w:rsidP="003D0C19">
      <w:pPr>
        <w:pStyle w:val="ListParagraph"/>
        <w:numPr>
          <w:ilvl w:val="0"/>
          <w:numId w:val="3"/>
        </w:numPr>
        <w:tabs>
          <w:tab w:val="left" w:pos="920"/>
          <w:tab w:val="left" w:pos="921"/>
        </w:tabs>
        <w:ind w:left="720" w:right="1278" w:firstLine="0"/>
        <w:rPr>
          <w:szCs w:val="24"/>
        </w:rPr>
      </w:pPr>
      <w:r w:rsidRPr="003D0C19">
        <w:rPr>
          <w:szCs w:val="24"/>
        </w:rPr>
        <w:t xml:space="preserve">Temporary Orders hearings will be conducted on Offer of Proof, meaning that parties or counsel will summarize the evidence which would be presented at a full evidentiary hearing.  Notice of the temporary orders hearing shall be given to the other party at least five (5) days prior to the hearing.  The parties’ Sworn Financial Statements must be filed with the Court prior to the temporary orders hearing or the judicial officer may, in his or her discretion, continue the hearing and/or enter sanctions.  Sanctions may include not allowing the non-complying party to participate in the hearing or dismissing the motion without prejudice.  Temporary Orders hearings will be on the record.  Either party may request a full evidentiary hearing </w:t>
      </w:r>
      <w:proofErr w:type="gramStart"/>
      <w:r w:rsidRPr="003D0C19">
        <w:rPr>
          <w:szCs w:val="24"/>
        </w:rPr>
        <w:t>subsequent to</w:t>
      </w:r>
      <w:proofErr w:type="gramEnd"/>
      <w:r w:rsidRPr="003D0C19">
        <w:rPr>
          <w:szCs w:val="24"/>
        </w:rPr>
        <w:t xml:space="preserve"> an offer of proof hearing.</w:t>
      </w:r>
    </w:p>
    <w:p w14:paraId="5D84DCBA" w14:textId="5CD90577" w:rsidR="003D0C19" w:rsidRPr="003D0C19" w:rsidRDefault="003D0C19" w:rsidP="003D0C19">
      <w:pPr>
        <w:pStyle w:val="ListParagraph"/>
        <w:tabs>
          <w:tab w:val="left" w:pos="920"/>
          <w:tab w:val="left" w:pos="921"/>
        </w:tabs>
        <w:ind w:left="720" w:right="1278"/>
        <w:rPr>
          <w:i/>
          <w:iCs/>
          <w:sz w:val="20"/>
          <w:lang w:val="es-419"/>
        </w:rPr>
      </w:pPr>
      <w:r w:rsidRPr="00CB44A1">
        <w:rPr>
          <w:i/>
          <w:iCs/>
          <w:sz w:val="20"/>
        </w:rPr>
        <w:tab/>
      </w:r>
      <w:r w:rsidRPr="00CB44A1">
        <w:rPr>
          <w:i/>
          <w:iCs/>
          <w:sz w:val="20"/>
        </w:rPr>
        <w:tab/>
      </w:r>
      <w:r w:rsidRPr="00CB44A1">
        <w:rPr>
          <w:i/>
          <w:iCs/>
          <w:sz w:val="20"/>
        </w:rPr>
        <w:tab/>
      </w:r>
      <w:r w:rsidRPr="003D0C19">
        <w:rPr>
          <w:i/>
          <w:iCs/>
          <w:sz w:val="20"/>
          <w:lang w:val="es-419"/>
        </w:rPr>
        <w:t>Las audiencias de órdenes provisionales se llevarán a cabo respecto a la presentación de pruebas, lo que significa que las partes o el abogado harán un resumen de las pruebas que se presentarían en una audiencia probatoria completa.  La notificación de la audiencia de órdenes temporales se entregará a la otra parte al menos cinco (5) días antes de la audiencia. Las declaraciones financieras juradas de las partes deben presentarse ante el tribunal antes de la audiencia de órdenes temporales o el funcionario judicial podrá, a su discreción, aplazar la audiencia o imponer sanciones. Las sanciones pueden incluir no permitir que la parte que no cumple participe en la audiencia o desestimar el pedimento sin perjuicio. Las audiencias de órdenes provisionales constarán en acta. Cualquiera de las partes puede solicitar una audiencia probatoria completa después de una audiencia de presentación de pruebas.</w:t>
      </w:r>
    </w:p>
    <w:p w14:paraId="6953D1AE" w14:textId="77777777" w:rsidR="00C05211" w:rsidRPr="003D0C19" w:rsidRDefault="00C05211">
      <w:pPr>
        <w:spacing w:before="10"/>
        <w:rPr>
          <w:i/>
          <w:sz w:val="21"/>
          <w:lang w:val="es-419"/>
        </w:rPr>
      </w:pPr>
    </w:p>
    <w:p w14:paraId="4FA00189" w14:textId="77777777" w:rsidR="00C05211" w:rsidRDefault="0004169F">
      <w:pPr>
        <w:pStyle w:val="Heading2"/>
        <w:ind w:right="1538"/>
      </w:pPr>
      <w:r>
        <w:t>MEDIATION</w:t>
      </w:r>
    </w:p>
    <w:p w14:paraId="4867D23D" w14:textId="77777777" w:rsidR="00C05211" w:rsidRDefault="0004169F">
      <w:pPr>
        <w:spacing w:before="2"/>
        <w:ind w:left="1648" w:right="1545"/>
        <w:jc w:val="center"/>
        <w:rPr>
          <w:b/>
          <w:i/>
          <w:sz w:val="20"/>
        </w:rPr>
      </w:pPr>
      <w:r>
        <w:rPr>
          <w:b/>
          <w:i/>
          <w:sz w:val="20"/>
        </w:rPr>
        <w:t>MEDIACIÓN</w:t>
      </w:r>
    </w:p>
    <w:p w14:paraId="51F95676" w14:textId="77777777" w:rsidR="00C05211" w:rsidRDefault="00C05211">
      <w:pPr>
        <w:spacing w:before="10"/>
        <w:rPr>
          <w:b/>
          <w:i/>
          <w:sz w:val="19"/>
        </w:rPr>
      </w:pPr>
    </w:p>
    <w:p w14:paraId="6576C0B6" w14:textId="77777777" w:rsidR="00C05211" w:rsidRDefault="0004169F">
      <w:pPr>
        <w:pStyle w:val="ListParagraph"/>
        <w:numPr>
          <w:ilvl w:val="0"/>
          <w:numId w:val="3"/>
        </w:numPr>
        <w:tabs>
          <w:tab w:val="left" w:pos="1397"/>
        </w:tabs>
        <w:ind w:right="570" w:firstLine="0"/>
      </w:pPr>
      <w:r>
        <w:t xml:space="preserve">Mediation is required before a contested final orders hearing is scheduled. The court, in its discretion, may order the parties to mediation </w:t>
      </w:r>
      <w:proofErr w:type="gramStart"/>
      <w:r>
        <w:t>early on in the</w:t>
      </w:r>
      <w:proofErr w:type="gramEnd"/>
      <w:r>
        <w:t xml:space="preserve"> case. The parties may use any mediator of their choosing or may attend mediation with the mediator contracted with the Fourteenth Judicial</w:t>
      </w:r>
      <w:r>
        <w:rPr>
          <w:spacing w:val="-16"/>
        </w:rPr>
        <w:t xml:space="preserve"> </w:t>
      </w:r>
      <w:r>
        <w:t>District.</w:t>
      </w:r>
    </w:p>
    <w:p w14:paraId="17CBE9C6" w14:textId="77777777" w:rsidR="00C05211" w:rsidRPr="00AF1501" w:rsidRDefault="0004169F">
      <w:pPr>
        <w:pStyle w:val="BodyText"/>
        <w:spacing w:before="2"/>
        <w:ind w:left="676" w:right="564" w:firstLine="720"/>
        <w:jc w:val="both"/>
        <w:rPr>
          <w:lang w:val="es-419"/>
        </w:rPr>
      </w:pPr>
      <w:r w:rsidRPr="00AF1501">
        <w:rPr>
          <w:lang w:val="es-419"/>
        </w:rPr>
        <w:t>Antes de que se programe una audiencia contenciosa para que se dicten órdenes definitivas, se requiere asistir a una</w:t>
      </w:r>
      <w:r w:rsidRPr="00AF1501">
        <w:rPr>
          <w:spacing w:val="-5"/>
          <w:lang w:val="es-419"/>
        </w:rPr>
        <w:t xml:space="preserve"> </w:t>
      </w:r>
      <w:r w:rsidRPr="00AF1501">
        <w:rPr>
          <w:lang w:val="es-419"/>
        </w:rPr>
        <w:t>mediación.</w:t>
      </w:r>
      <w:r w:rsidRPr="00AF1501">
        <w:rPr>
          <w:spacing w:val="-5"/>
          <w:lang w:val="es-419"/>
        </w:rPr>
        <w:t xml:space="preserve"> </w:t>
      </w:r>
      <w:r w:rsidRPr="00AF1501">
        <w:rPr>
          <w:lang w:val="es-419"/>
        </w:rPr>
        <w:t>El</w:t>
      </w:r>
      <w:r w:rsidRPr="00AF1501">
        <w:rPr>
          <w:spacing w:val="-4"/>
          <w:lang w:val="es-419"/>
        </w:rPr>
        <w:t xml:space="preserve"> </w:t>
      </w:r>
      <w:r w:rsidRPr="00AF1501">
        <w:rPr>
          <w:lang w:val="es-419"/>
        </w:rPr>
        <w:t>juez,</w:t>
      </w:r>
      <w:r w:rsidRPr="00AF1501">
        <w:rPr>
          <w:spacing w:val="-5"/>
          <w:lang w:val="es-419"/>
        </w:rPr>
        <w:t xml:space="preserve"> </w:t>
      </w:r>
      <w:r w:rsidRPr="00AF1501">
        <w:rPr>
          <w:lang w:val="es-419"/>
        </w:rPr>
        <w:t>a</w:t>
      </w:r>
      <w:r w:rsidRPr="00AF1501">
        <w:rPr>
          <w:spacing w:val="-5"/>
          <w:lang w:val="es-419"/>
        </w:rPr>
        <w:t xml:space="preserve"> </w:t>
      </w:r>
      <w:r w:rsidRPr="00AF1501">
        <w:rPr>
          <w:lang w:val="es-419"/>
        </w:rPr>
        <w:t>discreción</w:t>
      </w:r>
      <w:r w:rsidRPr="00AF1501">
        <w:rPr>
          <w:spacing w:val="-5"/>
          <w:lang w:val="es-419"/>
        </w:rPr>
        <w:t xml:space="preserve"> </w:t>
      </w:r>
      <w:r w:rsidRPr="00AF1501">
        <w:rPr>
          <w:lang w:val="es-419"/>
        </w:rPr>
        <w:t>propia,</w:t>
      </w:r>
      <w:r w:rsidRPr="00AF1501">
        <w:rPr>
          <w:spacing w:val="-5"/>
          <w:lang w:val="es-419"/>
        </w:rPr>
        <w:t xml:space="preserve"> </w:t>
      </w:r>
      <w:r w:rsidRPr="00AF1501">
        <w:rPr>
          <w:lang w:val="es-419"/>
        </w:rPr>
        <w:t>podrá</w:t>
      </w:r>
      <w:r w:rsidRPr="00AF1501">
        <w:rPr>
          <w:spacing w:val="-5"/>
          <w:lang w:val="es-419"/>
        </w:rPr>
        <w:t xml:space="preserve"> </w:t>
      </w:r>
      <w:r w:rsidRPr="00AF1501">
        <w:rPr>
          <w:lang w:val="es-419"/>
        </w:rPr>
        <w:t>ordenar</w:t>
      </w:r>
      <w:r w:rsidRPr="00AF1501">
        <w:rPr>
          <w:spacing w:val="-5"/>
          <w:lang w:val="es-419"/>
        </w:rPr>
        <w:t xml:space="preserve"> </w:t>
      </w:r>
      <w:r w:rsidRPr="00AF1501">
        <w:rPr>
          <w:lang w:val="es-419"/>
        </w:rPr>
        <w:t>a</w:t>
      </w:r>
      <w:r w:rsidRPr="00AF1501">
        <w:rPr>
          <w:spacing w:val="-5"/>
          <w:lang w:val="es-419"/>
        </w:rPr>
        <w:t xml:space="preserve"> </w:t>
      </w:r>
      <w:r w:rsidRPr="00AF1501">
        <w:rPr>
          <w:lang w:val="es-419"/>
        </w:rPr>
        <w:t>las</w:t>
      </w:r>
      <w:r w:rsidRPr="00AF1501">
        <w:rPr>
          <w:spacing w:val="-6"/>
          <w:lang w:val="es-419"/>
        </w:rPr>
        <w:t xml:space="preserve"> </w:t>
      </w:r>
      <w:r w:rsidRPr="00AF1501">
        <w:rPr>
          <w:lang w:val="es-419"/>
        </w:rPr>
        <w:t>partes</w:t>
      </w:r>
      <w:r w:rsidRPr="00AF1501">
        <w:rPr>
          <w:spacing w:val="-6"/>
          <w:lang w:val="es-419"/>
        </w:rPr>
        <w:t xml:space="preserve"> </w:t>
      </w:r>
      <w:r w:rsidRPr="00AF1501">
        <w:rPr>
          <w:lang w:val="es-419"/>
        </w:rPr>
        <w:t>asistir</w:t>
      </w:r>
      <w:r w:rsidRPr="00AF1501">
        <w:rPr>
          <w:spacing w:val="-6"/>
          <w:lang w:val="es-419"/>
        </w:rPr>
        <w:t xml:space="preserve"> </w:t>
      </w:r>
      <w:r w:rsidRPr="00AF1501">
        <w:rPr>
          <w:lang w:val="es-419"/>
        </w:rPr>
        <w:t>a</w:t>
      </w:r>
      <w:r w:rsidRPr="00AF1501">
        <w:rPr>
          <w:spacing w:val="-5"/>
          <w:lang w:val="es-419"/>
        </w:rPr>
        <w:t xml:space="preserve"> </w:t>
      </w:r>
      <w:r w:rsidRPr="00AF1501">
        <w:rPr>
          <w:lang w:val="es-419"/>
        </w:rPr>
        <w:t>la</w:t>
      </w:r>
      <w:r w:rsidRPr="00AF1501">
        <w:rPr>
          <w:spacing w:val="-5"/>
          <w:lang w:val="es-419"/>
        </w:rPr>
        <w:t xml:space="preserve"> </w:t>
      </w:r>
      <w:r w:rsidRPr="00AF1501">
        <w:rPr>
          <w:lang w:val="es-419"/>
        </w:rPr>
        <w:t>mediación</w:t>
      </w:r>
      <w:r w:rsidRPr="00AF1501">
        <w:rPr>
          <w:spacing w:val="2"/>
          <w:lang w:val="es-419"/>
        </w:rPr>
        <w:t xml:space="preserve"> </w:t>
      </w:r>
      <w:r w:rsidRPr="00AF1501">
        <w:rPr>
          <w:lang w:val="es-419"/>
        </w:rPr>
        <w:t>durante</w:t>
      </w:r>
      <w:r w:rsidRPr="00AF1501">
        <w:rPr>
          <w:spacing w:val="-4"/>
          <w:lang w:val="es-419"/>
        </w:rPr>
        <w:t xml:space="preserve"> </w:t>
      </w:r>
      <w:r w:rsidRPr="00AF1501">
        <w:rPr>
          <w:lang w:val="es-419"/>
        </w:rPr>
        <w:t>las</w:t>
      </w:r>
      <w:r w:rsidRPr="00AF1501">
        <w:rPr>
          <w:spacing w:val="-5"/>
          <w:lang w:val="es-419"/>
        </w:rPr>
        <w:t xml:space="preserve"> </w:t>
      </w:r>
      <w:r w:rsidRPr="00AF1501">
        <w:rPr>
          <w:lang w:val="es-419"/>
        </w:rPr>
        <w:t>primeras</w:t>
      </w:r>
      <w:r w:rsidRPr="00AF1501">
        <w:rPr>
          <w:spacing w:val="-6"/>
          <w:lang w:val="es-419"/>
        </w:rPr>
        <w:t xml:space="preserve"> </w:t>
      </w:r>
      <w:r w:rsidRPr="00AF1501">
        <w:rPr>
          <w:lang w:val="es-419"/>
        </w:rPr>
        <w:t>etapas de la causa. Las partes podrán asistir a la mediación con un mediador de su elección o con uno contratado por el Decimocuarto Distrito</w:t>
      </w:r>
      <w:r w:rsidRPr="00AF1501">
        <w:rPr>
          <w:spacing w:val="1"/>
          <w:lang w:val="es-419"/>
        </w:rPr>
        <w:t xml:space="preserve"> </w:t>
      </w:r>
      <w:r w:rsidRPr="00AF1501">
        <w:rPr>
          <w:lang w:val="es-419"/>
        </w:rPr>
        <w:t>Judicial.</w:t>
      </w:r>
    </w:p>
    <w:p w14:paraId="04D41ABD" w14:textId="77777777" w:rsidR="00C05211" w:rsidRPr="00AF1501" w:rsidRDefault="00C05211">
      <w:pPr>
        <w:spacing w:before="9"/>
        <w:rPr>
          <w:i/>
          <w:sz w:val="19"/>
          <w:lang w:val="es-419"/>
        </w:rPr>
      </w:pPr>
    </w:p>
    <w:p w14:paraId="581274EA" w14:textId="77777777" w:rsidR="00C05211" w:rsidRDefault="0004169F">
      <w:pPr>
        <w:pStyle w:val="ListParagraph"/>
        <w:numPr>
          <w:ilvl w:val="0"/>
          <w:numId w:val="3"/>
        </w:numPr>
        <w:tabs>
          <w:tab w:val="left" w:pos="1397"/>
        </w:tabs>
        <w:ind w:right="577" w:firstLine="0"/>
      </w:pPr>
      <w:r>
        <w:t>Upon motion of a party, the Court may issue a waiver if it determines that the case is not appropriate for mediation because of physical or psychological abuse. (See JDF</w:t>
      </w:r>
      <w:r>
        <w:rPr>
          <w:spacing w:val="-2"/>
        </w:rPr>
        <w:t xml:space="preserve"> </w:t>
      </w:r>
      <w:r>
        <w:t>608/609)</w:t>
      </w:r>
    </w:p>
    <w:p w14:paraId="571C0DF2" w14:textId="5AC56BF3" w:rsidR="00C05211" w:rsidRPr="0002255C" w:rsidRDefault="0004169F">
      <w:pPr>
        <w:pStyle w:val="BodyText"/>
        <w:spacing w:before="2"/>
        <w:ind w:left="676" w:right="564" w:firstLine="720"/>
        <w:jc w:val="both"/>
        <w:rPr>
          <w:lang w:val="es-419"/>
        </w:rPr>
      </w:pPr>
      <w:r w:rsidRPr="00AF1501">
        <w:rPr>
          <w:lang w:val="es-419"/>
        </w:rPr>
        <w:t xml:space="preserve">Si una de las partes presenta un pedimento, el juez podrá emitir una </w:t>
      </w:r>
      <w:r w:rsidR="0002255C" w:rsidRPr="00796CCF">
        <w:rPr>
          <w:lang w:val="es-419"/>
        </w:rPr>
        <w:t>dispensa si</w:t>
      </w:r>
      <w:r w:rsidR="0002255C" w:rsidRPr="0002255C">
        <w:rPr>
          <w:lang w:val="es-419"/>
        </w:rPr>
        <w:t xml:space="preserve"> </w:t>
      </w:r>
      <w:r w:rsidRPr="00AF1501">
        <w:rPr>
          <w:lang w:val="es-419"/>
        </w:rPr>
        <w:t xml:space="preserve">determina que la causa no es apropiada para la mediación debido a abuso físico o psicológico. </w:t>
      </w:r>
      <w:r w:rsidRPr="0002255C">
        <w:rPr>
          <w:lang w:val="es-419"/>
        </w:rPr>
        <w:t>(Consulte el formulario JDF 608 o el 609).</w:t>
      </w:r>
    </w:p>
    <w:p w14:paraId="6A4FEE0E" w14:textId="77777777" w:rsidR="00C05211" w:rsidRPr="0002255C" w:rsidRDefault="00C05211">
      <w:pPr>
        <w:rPr>
          <w:i/>
          <w:lang w:val="es-419"/>
        </w:rPr>
      </w:pPr>
    </w:p>
    <w:p w14:paraId="369A4B68" w14:textId="77777777" w:rsidR="00C05211" w:rsidRDefault="0004169F">
      <w:pPr>
        <w:pStyle w:val="Heading2"/>
        <w:spacing w:before="1"/>
      </w:pPr>
      <w:r>
        <w:t>MOTIONS</w:t>
      </w:r>
    </w:p>
    <w:p w14:paraId="584BA46E" w14:textId="77777777" w:rsidR="00C05211" w:rsidRDefault="0004169F">
      <w:pPr>
        <w:spacing w:before="1"/>
        <w:ind w:left="1648" w:right="1545"/>
        <w:jc w:val="center"/>
        <w:rPr>
          <w:b/>
          <w:i/>
          <w:sz w:val="20"/>
        </w:rPr>
      </w:pPr>
      <w:r>
        <w:rPr>
          <w:b/>
          <w:i/>
          <w:sz w:val="20"/>
        </w:rPr>
        <w:t>PEDIMENTOS</w:t>
      </w:r>
    </w:p>
    <w:p w14:paraId="68EFED05" w14:textId="77777777" w:rsidR="00C05211" w:rsidRDefault="00C05211">
      <w:pPr>
        <w:spacing w:before="10"/>
        <w:rPr>
          <w:b/>
          <w:i/>
          <w:sz w:val="19"/>
        </w:rPr>
      </w:pPr>
    </w:p>
    <w:p w14:paraId="5764C995" w14:textId="77777777" w:rsidR="00C05211" w:rsidRDefault="0004169F">
      <w:pPr>
        <w:pStyle w:val="ListParagraph"/>
        <w:numPr>
          <w:ilvl w:val="0"/>
          <w:numId w:val="3"/>
        </w:numPr>
        <w:tabs>
          <w:tab w:val="left" w:pos="1397"/>
        </w:tabs>
        <w:ind w:right="568" w:firstLine="0"/>
      </w:pPr>
      <w:r>
        <w:t>Motions that may be filed with the Court are listed in Rule 16.2(c)(4)(A). Other motions must first be approved by the Court at a status conference or in an emergency upon order of the</w:t>
      </w:r>
      <w:r>
        <w:rPr>
          <w:spacing w:val="-14"/>
        </w:rPr>
        <w:t xml:space="preserve"> </w:t>
      </w:r>
      <w:r>
        <w:t>Court.</w:t>
      </w:r>
    </w:p>
    <w:p w14:paraId="50964121" w14:textId="77777777" w:rsidR="00C05211" w:rsidRPr="00AF1501" w:rsidRDefault="0004169F">
      <w:pPr>
        <w:pStyle w:val="BodyText"/>
        <w:spacing w:before="2"/>
        <w:ind w:left="676" w:right="565" w:firstLine="720"/>
        <w:jc w:val="both"/>
        <w:rPr>
          <w:lang w:val="es-419"/>
        </w:rPr>
      </w:pPr>
      <w:r w:rsidRPr="00AF1501">
        <w:rPr>
          <w:lang w:val="es-419"/>
        </w:rPr>
        <w:lastRenderedPageBreak/>
        <w:t>Los pedimentos que se pueden presentar en el tribunal se indican en la norma 16.2(c)(4)(A). Otros pedimentos deberán ser aprobados primero por el juez en una reunión de seguimiento de la causa o en una audiencia de emergencia, si el juez así lo ordena.</w:t>
      </w:r>
    </w:p>
    <w:p w14:paraId="2F4D6D53" w14:textId="77777777" w:rsidR="00C05211" w:rsidRPr="00AF1501" w:rsidRDefault="00C05211">
      <w:pPr>
        <w:spacing w:before="9"/>
        <w:rPr>
          <w:i/>
          <w:sz w:val="19"/>
          <w:lang w:val="es-419"/>
        </w:rPr>
      </w:pPr>
    </w:p>
    <w:p w14:paraId="5934B3E8" w14:textId="77777777" w:rsidR="00C05211" w:rsidRPr="00AF1501" w:rsidRDefault="00C05211">
      <w:pPr>
        <w:rPr>
          <w:i/>
          <w:sz w:val="20"/>
          <w:lang w:val="es-419"/>
        </w:rPr>
      </w:pPr>
    </w:p>
    <w:p w14:paraId="55E6A9EA" w14:textId="77777777" w:rsidR="00C05211" w:rsidRPr="00AF1501" w:rsidRDefault="0004169F">
      <w:pPr>
        <w:pStyle w:val="Heading2"/>
        <w:ind w:right="1543"/>
        <w:rPr>
          <w:lang w:val="es-419"/>
        </w:rPr>
      </w:pPr>
      <w:r w:rsidRPr="00AF1501">
        <w:rPr>
          <w:lang w:val="es-419"/>
        </w:rPr>
        <w:t>CONTESTED FINAL ORDERS HEARING</w:t>
      </w:r>
    </w:p>
    <w:p w14:paraId="0D115FA9" w14:textId="22B42DE8" w:rsidR="00C05211" w:rsidRPr="00AF1501" w:rsidRDefault="0004169F">
      <w:pPr>
        <w:spacing w:before="1"/>
        <w:ind w:left="1648" w:right="1547"/>
        <w:jc w:val="center"/>
        <w:rPr>
          <w:b/>
          <w:i/>
          <w:sz w:val="20"/>
          <w:lang w:val="es-419"/>
        </w:rPr>
      </w:pPr>
      <w:r w:rsidRPr="00AF1501">
        <w:rPr>
          <w:b/>
          <w:i/>
          <w:sz w:val="20"/>
          <w:lang w:val="es-419"/>
        </w:rPr>
        <w:t xml:space="preserve">AUDIENCIA CONTENCIOSA </w:t>
      </w:r>
      <w:r w:rsidR="0002255C">
        <w:rPr>
          <w:b/>
          <w:i/>
          <w:sz w:val="20"/>
          <w:lang w:val="es-419"/>
        </w:rPr>
        <w:t xml:space="preserve">PARA LA EMISIÓN </w:t>
      </w:r>
      <w:r w:rsidR="0002255C" w:rsidRPr="00796CCF">
        <w:rPr>
          <w:b/>
          <w:i/>
          <w:sz w:val="20"/>
          <w:lang w:val="es-419"/>
        </w:rPr>
        <w:t>DE ÓRDENES DEFINITIVAS</w:t>
      </w:r>
    </w:p>
    <w:p w14:paraId="6E8F8E37" w14:textId="77777777" w:rsidR="00C05211" w:rsidRDefault="0004169F">
      <w:pPr>
        <w:pStyle w:val="ListParagraph"/>
        <w:numPr>
          <w:ilvl w:val="0"/>
          <w:numId w:val="3"/>
        </w:numPr>
        <w:tabs>
          <w:tab w:val="left" w:pos="1397"/>
        </w:tabs>
        <w:spacing w:before="160"/>
        <w:ind w:right="566" w:firstLine="0"/>
      </w:pPr>
      <w:r>
        <w:t>If both parties do not have counsel and they are requesting a contested final orders hearing, they must each file with the Court a brief statement of the disputed issues, a list of their witnesses, and their exhibits including</w:t>
      </w:r>
      <w:r>
        <w:rPr>
          <w:spacing w:val="-9"/>
        </w:rPr>
        <w:t xml:space="preserve"> </w:t>
      </w:r>
      <w:r>
        <w:t>updated</w:t>
      </w:r>
      <w:r>
        <w:rPr>
          <w:spacing w:val="-8"/>
        </w:rPr>
        <w:t xml:space="preserve"> </w:t>
      </w:r>
      <w:r>
        <w:t>financial</w:t>
      </w:r>
      <w:r>
        <w:rPr>
          <w:spacing w:val="-7"/>
        </w:rPr>
        <w:t xml:space="preserve"> </w:t>
      </w:r>
      <w:r>
        <w:t>affidavits.</w:t>
      </w:r>
      <w:r>
        <w:rPr>
          <w:spacing w:val="41"/>
        </w:rPr>
        <w:t xml:space="preserve"> </w:t>
      </w:r>
      <w:r>
        <w:t>The</w:t>
      </w:r>
      <w:r>
        <w:rPr>
          <w:spacing w:val="-5"/>
        </w:rPr>
        <w:t xml:space="preserve"> </w:t>
      </w:r>
      <w:r>
        <w:t>statement,</w:t>
      </w:r>
      <w:r>
        <w:rPr>
          <w:spacing w:val="-6"/>
        </w:rPr>
        <w:t xml:space="preserve"> </w:t>
      </w:r>
      <w:r>
        <w:t>list</w:t>
      </w:r>
      <w:r>
        <w:rPr>
          <w:spacing w:val="-5"/>
        </w:rPr>
        <w:t xml:space="preserve"> </w:t>
      </w:r>
      <w:r>
        <w:t>of</w:t>
      </w:r>
      <w:r>
        <w:rPr>
          <w:spacing w:val="-5"/>
        </w:rPr>
        <w:t xml:space="preserve"> </w:t>
      </w:r>
      <w:r>
        <w:t>witnesses,</w:t>
      </w:r>
      <w:r>
        <w:rPr>
          <w:spacing w:val="-5"/>
        </w:rPr>
        <w:t xml:space="preserve"> </w:t>
      </w:r>
      <w:r>
        <w:t>and</w:t>
      </w:r>
      <w:r>
        <w:rPr>
          <w:spacing w:val="-6"/>
        </w:rPr>
        <w:t xml:space="preserve"> </w:t>
      </w:r>
      <w:r>
        <w:t>exhibits</w:t>
      </w:r>
      <w:r>
        <w:rPr>
          <w:spacing w:val="-8"/>
        </w:rPr>
        <w:t xml:space="preserve"> </w:t>
      </w:r>
      <w:r>
        <w:t>must</w:t>
      </w:r>
      <w:r>
        <w:rPr>
          <w:spacing w:val="-4"/>
        </w:rPr>
        <w:t xml:space="preserve"> </w:t>
      </w:r>
      <w:r>
        <w:t>be</w:t>
      </w:r>
      <w:r>
        <w:rPr>
          <w:spacing w:val="-6"/>
        </w:rPr>
        <w:t xml:space="preserve"> </w:t>
      </w:r>
      <w:r>
        <w:t>mailed</w:t>
      </w:r>
      <w:r>
        <w:rPr>
          <w:spacing w:val="-6"/>
        </w:rPr>
        <w:t xml:space="preserve"> </w:t>
      </w:r>
      <w:r>
        <w:t>to</w:t>
      </w:r>
      <w:r>
        <w:rPr>
          <w:spacing w:val="-8"/>
        </w:rPr>
        <w:t xml:space="preserve"> </w:t>
      </w:r>
      <w:r>
        <w:t>the</w:t>
      </w:r>
      <w:r>
        <w:rPr>
          <w:spacing w:val="-6"/>
        </w:rPr>
        <w:t xml:space="preserve"> </w:t>
      </w:r>
      <w:r>
        <w:t>other party at least 10 days before the</w:t>
      </w:r>
      <w:r>
        <w:rPr>
          <w:spacing w:val="-4"/>
        </w:rPr>
        <w:t xml:space="preserve"> </w:t>
      </w:r>
      <w:r>
        <w:t>hearing.</w:t>
      </w:r>
    </w:p>
    <w:p w14:paraId="51A66D9F" w14:textId="77777777" w:rsidR="00C05211" w:rsidRPr="00AF1501" w:rsidRDefault="0004169F">
      <w:pPr>
        <w:pStyle w:val="BodyText"/>
        <w:spacing w:before="80"/>
        <w:ind w:left="676" w:right="565" w:firstLine="720"/>
        <w:jc w:val="both"/>
        <w:rPr>
          <w:lang w:val="es-419"/>
        </w:rPr>
      </w:pPr>
      <w:r w:rsidRPr="00AF1501">
        <w:rPr>
          <w:lang w:val="es-419"/>
        </w:rPr>
        <w:t>Si</w:t>
      </w:r>
      <w:r w:rsidRPr="00AF1501">
        <w:rPr>
          <w:spacing w:val="-12"/>
          <w:lang w:val="es-419"/>
        </w:rPr>
        <w:t xml:space="preserve"> </w:t>
      </w:r>
      <w:r w:rsidRPr="00AF1501">
        <w:rPr>
          <w:lang w:val="es-419"/>
        </w:rPr>
        <w:t>ninguna</w:t>
      </w:r>
      <w:r w:rsidRPr="00AF1501">
        <w:rPr>
          <w:spacing w:val="-10"/>
          <w:lang w:val="es-419"/>
        </w:rPr>
        <w:t xml:space="preserve"> </w:t>
      </w:r>
      <w:r w:rsidRPr="00AF1501">
        <w:rPr>
          <w:lang w:val="es-419"/>
        </w:rPr>
        <w:t>de</w:t>
      </w:r>
      <w:r w:rsidRPr="00AF1501">
        <w:rPr>
          <w:spacing w:val="-10"/>
          <w:lang w:val="es-419"/>
        </w:rPr>
        <w:t xml:space="preserve"> </w:t>
      </w:r>
      <w:r w:rsidRPr="00AF1501">
        <w:rPr>
          <w:lang w:val="es-419"/>
        </w:rPr>
        <w:t>las</w:t>
      </w:r>
      <w:r w:rsidRPr="00AF1501">
        <w:rPr>
          <w:spacing w:val="-12"/>
          <w:lang w:val="es-419"/>
        </w:rPr>
        <w:t xml:space="preserve"> </w:t>
      </w:r>
      <w:r w:rsidRPr="00AF1501">
        <w:rPr>
          <w:lang w:val="es-419"/>
        </w:rPr>
        <w:t>partes</w:t>
      </w:r>
      <w:r w:rsidRPr="00AF1501">
        <w:rPr>
          <w:spacing w:val="-11"/>
          <w:lang w:val="es-419"/>
        </w:rPr>
        <w:t xml:space="preserve"> </w:t>
      </w:r>
      <w:r w:rsidRPr="00AF1501">
        <w:rPr>
          <w:lang w:val="es-419"/>
        </w:rPr>
        <w:t>tiene</w:t>
      </w:r>
      <w:r w:rsidRPr="00AF1501">
        <w:rPr>
          <w:spacing w:val="-8"/>
          <w:lang w:val="es-419"/>
        </w:rPr>
        <w:t xml:space="preserve"> </w:t>
      </w:r>
      <w:r w:rsidRPr="00AF1501">
        <w:rPr>
          <w:lang w:val="es-419"/>
        </w:rPr>
        <w:t>un</w:t>
      </w:r>
      <w:r w:rsidRPr="00AF1501">
        <w:rPr>
          <w:spacing w:val="-9"/>
          <w:lang w:val="es-419"/>
        </w:rPr>
        <w:t xml:space="preserve"> </w:t>
      </w:r>
      <w:r w:rsidRPr="00AF1501">
        <w:rPr>
          <w:lang w:val="es-419"/>
        </w:rPr>
        <w:t>abogado</w:t>
      </w:r>
      <w:r w:rsidRPr="00AF1501">
        <w:rPr>
          <w:spacing w:val="-11"/>
          <w:lang w:val="es-419"/>
        </w:rPr>
        <w:t xml:space="preserve"> </w:t>
      </w:r>
      <w:r w:rsidRPr="00AF1501">
        <w:rPr>
          <w:lang w:val="es-419"/>
        </w:rPr>
        <w:t>y</w:t>
      </w:r>
      <w:r w:rsidRPr="00AF1501">
        <w:rPr>
          <w:spacing w:val="-10"/>
          <w:lang w:val="es-419"/>
        </w:rPr>
        <w:t xml:space="preserve"> </w:t>
      </w:r>
      <w:r w:rsidRPr="00AF1501">
        <w:rPr>
          <w:lang w:val="es-419"/>
        </w:rPr>
        <w:t>está</w:t>
      </w:r>
      <w:r w:rsidRPr="00AF1501">
        <w:rPr>
          <w:spacing w:val="-9"/>
          <w:lang w:val="es-419"/>
        </w:rPr>
        <w:t xml:space="preserve"> </w:t>
      </w:r>
      <w:r w:rsidRPr="00AF1501">
        <w:rPr>
          <w:lang w:val="es-419"/>
        </w:rPr>
        <w:t>solicitando</w:t>
      </w:r>
      <w:r w:rsidRPr="00AF1501">
        <w:rPr>
          <w:spacing w:val="-12"/>
          <w:lang w:val="es-419"/>
        </w:rPr>
        <w:t xml:space="preserve"> </w:t>
      </w:r>
      <w:r w:rsidRPr="00AF1501">
        <w:rPr>
          <w:lang w:val="es-419"/>
        </w:rPr>
        <w:t>una</w:t>
      </w:r>
      <w:r w:rsidRPr="00AF1501">
        <w:rPr>
          <w:spacing w:val="-11"/>
          <w:lang w:val="es-419"/>
        </w:rPr>
        <w:t xml:space="preserve"> </w:t>
      </w:r>
      <w:r w:rsidRPr="00AF1501">
        <w:rPr>
          <w:lang w:val="es-419"/>
        </w:rPr>
        <w:t>audiencia</w:t>
      </w:r>
      <w:r w:rsidRPr="00AF1501">
        <w:rPr>
          <w:spacing w:val="-9"/>
          <w:lang w:val="es-419"/>
        </w:rPr>
        <w:t xml:space="preserve"> </w:t>
      </w:r>
      <w:r w:rsidRPr="00AF1501">
        <w:rPr>
          <w:lang w:val="es-419"/>
        </w:rPr>
        <w:t>contenciosa</w:t>
      </w:r>
      <w:r w:rsidRPr="00AF1501">
        <w:rPr>
          <w:spacing w:val="-12"/>
          <w:lang w:val="es-419"/>
        </w:rPr>
        <w:t xml:space="preserve"> </w:t>
      </w:r>
      <w:r w:rsidRPr="00AF1501">
        <w:rPr>
          <w:lang w:val="es-419"/>
        </w:rPr>
        <w:t>para</w:t>
      </w:r>
      <w:r w:rsidRPr="00AF1501">
        <w:rPr>
          <w:spacing w:val="-10"/>
          <w:lang w:val="es-419"/>
        </w:rPr>
        <w:t xml:space="preserve"> </w:t>
      </w:r>
      <w:r w:rsidRPr="00AF1501">
        <w:rPr>
          <w:lang w:val="es-419"/>
        </w:rPr>
        <w:t>que</w:t>
      </w:r>
      <w:r w:rsidRPr="00AF1501">
        <w:rPr>
          <w:spacing w:val="-11"/>
          <w:lang w:val="es-419"/>
        </w:rPr>
        <w:t xml:space="preserve"> </w:t>
      </w:r>
      <w:r w:rsidRPr="00AF1501">
        <w:rPr>
          <w:lang w:val="es-419"/>
        </w:rPr>
        <w:t>se</w:t>
      </w:r>
      <w:r w:rsidRPr="00AF1501">
        <w:rPr>
          <w:spacing w:val="-10"/>
          <w:lang w:val="es-419"/>
        </w:rPr>
        <w:t xml:space="preserve"> </w:t>
      </w:r>
      <w:r w:rsidRPr="00AF1501">
        <w:rPr>
          <w:lang w:val="es-419"/>
        </w:rPr>
        <w:t>dicten</w:t>
      </w:r>
      <w:r w:rsidRPr="00AF1501">
        <w:rPr>
          <w:spacing w:val="-9"/>
          <w:lang w:val="es-419"/>
        </w:rPr>
        <w:t xml:space="preserve"> </w:t>
      </w:r>
      <w:r w:rsidRPr="00AF1501">
        <w:rPr>
          <w:lang w:val="es-419"/>
        </w:rPr>
        <w:t>órdenes definitivas, cada una deberá presentar ante el tribunal una breve declaración de los asuntos en controversia, una lista de sus</w:t>
      </w:r>
      <w:r w:rsidRPr="00AF1501">
        <w:rPr>
          <w:spacing w:val="-7"/>
          <w:lang w:val="es-419"/>
        </w:rPr>
        <w:t xml:space="preserve"> </w:t>
      </w:r>
      <w:r w:rsidRPr="00AF1501">
        <w:rPr>
          <w:lang w:val="es-419"/>
        </w:rPr>
        <w:t>testigos</w:t>
      </w:r>
      <w:r w:rsidRPr="00AF1501">
        <w:rPr>
          <w:spacing w:val="-7"/>
          <w:lang w:val="es-419"/>
        </w:rPr>
        <w:t xml:space="preserve"> </w:t>
      </w:r>
      <w:r w:rsidRPr="00AF1501">
        <w:rPr>
          <w:lang w:val="es-419"/>
        </w:rPr>
        <w:t>y</w:t>
      </w:r>
      <w:r w:rsidRPr="00AF1501">
        <w:rPr>
          <w:spacing w:val="-6"/>
          <w:lang w:val="es-419"/>
        </w:rPr>
        <w:t xml:space="preserve"> </w:t>
      </w:r>
      <w:r w:rsidRPr="00AF1501">
        <w:rPr>
          <w:lang w:val="es-419"/>
        </w:rPr>
        <w:t>sus</w:t>
      </w:r>
      <w:r w:rsidRPr="00AF1501">
        <w:rPr>
          <w:spacing w:val="-7"/>
          <w:lang w:val="es-419"/>
        </w:rPr>
        <w:t xml:space="preserve"> </w:t>
      </w:r>
      <w:r w:rsidRPr="00AF1501">
        <w:rPr>
          <w:lang w:val="es-419"/>
        </w:rPr>
        <w:t>elementos</w:t>
      </w:r>
      <w:r w:rsidRPr="00AF1501">
        <w:rPr>
          <w:spacing w:val="-7"/>
          <w:lang w:val="es-419"/>
        </w:rPr>
        <w:t xml:space="preserve"> </w:t>
      </w:r>
      <w:r w:rsidRPr="00AF1501">
        <w:rPr>
          <w:lang w:val="es-419"/>
        </w:rPr>
        <w:t>de</w:t>
      </w:r>
      <w:r w:rsidRPr="00AF1501">
        <w:rPr>
          <w:spacing w:val="-6"/>
          <w:lang w:val="es-419"/>
        </w:rPr>
        <w:t xml:space="preserve"> </w:t>
      </w:r>
      <w:r w:rsidRPr="00AF1501">
        <w:rPr>
          <w:lang w:val="es-419"/>
        </w:rPr>
        <w:t>prueba,</w:t>
      </w:r>
      <w:r w:rsidRPr="00AF1501">
        <w:rPr>
          <w:spacing w:val="-8"/>
          <w:lang w:val="es-419"/>
        </w:rPr>
        <w:t xml:space="preserve"> </w:t>
      </w:r>
      <w:r w:rsidRPr="00AF1501">
        <w:rPr>
          <w:lang w:val="es-419"/>
        </w:rPr>
        <w:t>incluyendo</w:t>
      </w:r>
      <w:r w:rsidRPr="00AF1501">
        <w:rPr>
          <w:spacing w:val="-8"/>
          <w:lang w:val="es-419"/>
        </w:rPr>
        <w:t xml:space="preserve"> </w:t>
      </w:r>
      <w:r w:rsidRPr="00AF1501">
        <w:rPr>
          <w:lang w:val="es-419"/>
        </w:rPr>
        <w:t>declaraciones</w:t>
      </w:r>
      <w:r w:rsidRPr="00AF1501">
        <w:rPr>
          <w:spacing w:val="-7"/>
          <w:lang w:val="es-419"/>
        </w:rPr>
        <w:t xml:space="preserve"> </w:t>
      </w:r>
      <w:r w:rsidRPr="00AF1501">
        <w:rPr>
          <w:lang w:val="es-419"/>
        </w:rPr>
        <w:t>juradas</w:t>
      </w:r>
      <w:r w:rsidRPr="00AF1501">
        <w:rPr>
          <w:spacing w:val="-7"/>
          <w:lang w:val="es-419"/>
        </w:rPr>
        <w:t xml:space="preserve"> </w:t>
      </w:r>
      <w:r w:rsidRPr="00AF1501">
        <w:rPr>
          <w:lang w:val="es-419"/>
        </w:rPr>
        <w:t>financieras</w:t>
      </w:r>
      <w:r w:rsidRPr="00AF1501">
        <w:rPr>
          <w:spacing w:val="-7"/>
          <w:lang w:val="es-419"/>
        </w:rPr>
        <w:t xml:space="preserve"> </w:t>
      </w:r>
      <w:r w:rsidRPr="00AF1501">
        <w:rPr>
          <w:lang w:val="es-419"/>
        </w:rPr>
        <w:t>actualizadas.</w:t>
      </w:r>
      <w:r w:rsidRPr="00AF1501">
        <w:rPr>
          <w:spacing w:val="-6"/>
          <w:lang w:val="es-419"/>
        </w:rPr>
        <w:t xml:space="preserve"> </w:t>
      </w:r>
      <w:r w:rsidRPr="00AF1501">
        <w:rPr>
          <w:lang w:val="es-419"/>
        </w:rPr>
        <w:t>La</w:t>
      </w:r>
      <w:r w:rsidRPr="00AF1501">
        <w:rPr>
          <w:spacing w:val="-6"/>
          <w:lang w:val="es-419"/>
        </w:rPr>
        <w:t xml:space="preserve"> </w:t>
      </w:r>
      <w:r w:rsidRPr="00AF1501">
        <w:rPr>
          <w:lang w:val="es-419"/>
        </w:rPr>
        <w:t>declaración,</w:t>
      </w:r>
      <w:r w:rsidRPr="00AF1501">
        <w:rPr>
          <w:spacing w:val="-6"/>
          <w:lang w:val="es-419"/>
        </w:rPr>
        <w:t xml:space="preserve"> </w:t>
      </w:r>
      <w:r w:rsidRPr="00AF1501">
        <w:rPr>
          <w:lang w:val="es-419"/>
        </w:rPr>
        <w:t>la</w:t>
      </w:r>
      <w:r w:rsidRPr="00AF1501">
        <w:rPr>
          <w:spacing w:val="-7"/>
          <w:lang w:val="es-419"/>
        </w:rPr>
        <w:t xml:space="preserve"> </w:t>
      </w:r>
      <w:r w:rsidRPr="00AF1501">
        <w:rPr>
          <w:lang w:val="es-419"/>
        </w:rPr>
        <w:t>lista de testigos y los elementos de prueba deberán enviarse por correo postal a la otra parte al menos 10 días antes de la audiencia.</w:t>
      </w:r>
    </w:p>
    <w:p w14:paraId="78C850B7" w14:textId="77777777" w:rsidR="00C05211" w:rsidRDefault="0004169F">
      <w:pPr>
        <w:pStyle w:val="ListParagraph"/>
        <w:numPr>
          <w:ilvl w:val="0"/>
          <w:numId w:val="3"/>
        </w:numPr>
        <w:tabs>
          <w:tab w:val="left" w:pos="1397"/>
        </w:tabs>
        <w:spacing w:before="183"/>
        <w:ind w:right="575" w:firstLine="0"/>
      </w:pPr>
      <w:r>
        <w:t>If at least one party is represented by counsel, the parties must file a Trial Management Certificate 10 days before the hearing. The parties must exchange exhibits at least 10 days before hearing. The Trial Management Certificate shall include those items described in Rule</w:t>
      </w:r>
      <w:r>
        <w:rPr>
          <w:spacing w:val="-8"/>
        </w:rPr>
        <w:t xml:space="preserve"> </w:t>
      </w:r>
      <w:r>
        <w:t>16.2(h)(2).</w:t>
      </w:r>
    </w:p>
    <w:p w14:paraId="37CD6229" w14:textId="6E33BE44" w:rsidR="00C05211" w:rsidRPr="00AF1501" w:rsidRDefault="0004169F">
      <w:pPr>
        <w:pStyle w:val="BodyText"/>
        <w:spacing w:before="2"/>
        <w:ind w:left="676" w:right="564" w:firstLine="720"/>
        <w:jc w:val="both"/>
        <w:rPr>
          <w:lang w:val="es-419"/>
        </w:rPr>
      </w:pPr>
      <w:r w:rsidRPr="00AF1501">
        <w:rPr>
          <w:lang w:val="es-419"/>
        </w:rPr>
        <w:t xml:space="preserve">Si al menos una de las partes está representada por un abogado, las partes deben presentar un </w:t>
      </w:r>
      <w:r w:rsidR="0002255C">
        <w:rPr>
          <w:lang w:val="es-419"/>
        </w:rPr>
        <w:t>c</w:t>
      </w:r>
      <w:r w:rsidR="0002255C" w:rsidRPr="00796CCF">
        <w:rPr>
          <w:lang w:val="es-419"/>
        </w:rPr>
        <w:t xml:space="preserve">ertificado </w:t>
      </w:r>
      <w:r w:rsidRPr="00AF1501">
        <w:rPr>
          <w:lang w:val="es-419"/>
        </w:rPr>
        <w:t>de tramitación del juicio 10 días antes de la audiencia. Las partes deberán intercambiar los elementos de prueba al menos 10 días antes de la audiencia. Este certificado deberá incluir los puntos que se describen en la norma 16.2(h)(2).</w:t>
      </w:r>
    </w:p>
    <w:p w14:paraId="5D3B851A" w14:textId="77777777" w:rsidR="00C05211" w:rsidRDefault="0004169F">
      <w:pPr>
        <w:pStyle w:val="Heading3"/>
        <w:numPr>
          <w:ilvl w:val="0"/>
          <w:numId w:val="3"/>
        </w:numPr>
        <w:tabs>
          <w:tab w:val="left" w:pos="1397"/>
        </w:tabs>
        <w:spacing w:before="181"/>
        <w:ind w:left="1396"/>
      </w:pPr>
      <w:r>
        <w:t>The Court may exclude witnesses or exhibits not disclosed by the</w:t>
      </w:r>
      <w:r>
        <w:rPr>
          <w:spacing w:val="-11"/>
        </w:rPr>
        <w:t xml:space="preserve"> </w:t>
      </w:r>
      <w:r>
        <w:t>parties.</w:t>
      </w:r>
    </w:p>
    <w:p w14:paraId="4F6E17DA" w14:textId="77777777" w:rsidR="00C05211" w:rsidRPr="00AF1501" w:rsidRDefault="0004169F">
      <w:pPr>
        <w:pStyle w:val="BodyText"/>
        <w:spacing w:before="1"/>
        <w:ind w:left="1396"/>
        <w:rPr>
          <w:lang w:val="es-419"/>
        </w:rPr>
      </w:pPr>
      <w:r w:rsidRPr="00AF1501">
        <w:rPr>
          <w:lang w:val="es-419"/>
        </w:rPr>
        <w:t>El juez podrá excluir aquellos testigos o elementos de prueba que no hayan sido divulgados por las partes.</w:t>
      </w:r>
    </w:p>
    <w:p w14:paraId="4D95E521" w14:textId="77777777" w:rsidR="00C05211" w:rsidRPr="00AF1501" w:rsidRDefault="00C05211">
      <w:pPr>
        <w:rPr>
          <w:i/>
          <w:lang w:val="es-419"/>
        </w:rPr>
      </w:pPr>
    </w:p>
    <w:p w14:paraId="0A840227" w14:textId="77777777" w:rsidR="00C05211" w:rsidRDefault="0004169F">
      <w:pPr>
        <w:pStyle w:val="Heading3"/>
        <w:jc w:val="left"/>
      </w:pPr>
      <w:r>
        <w:t>It is so ordered.</w:t>
      </w:r>
    </w:p>
    <w:p w14:paraId="05533982" w14:textId="77777777" w:rsidR="00C05211" w:rsidRDefault="0004169F">
      <w:pPr>
        <w:pStyle w:val="BodyText"/>
        <w:spacing w:before="1"/>
        <w:ind w:left="676"/>
      </w:pPr>
      <w:r>
        <w:rPr>
          <w:noProof/>
        </w:rPr>
        <w:drawing>
          <wp:anchor distT="0" distB="0" distL="0" distR="0" simplePos="0" relativeHeight="251654656" behindDoc="0" locked="0" layoutInCell="1" allowOverlap="1" wp14:anchorId="24EF0A54" wp14:editId="016BEF24">
            <wp:simplePos x="0" y="0"/>
            <wp:positionH relativeFrom="page">
              <wp:posOffset>4122918</wp:posOffset>
            </wp:positionH>
            <wp:positionV relativeFrom="paragraph">
              <wp:posOffset>183413</wp:posOffset>
            </wp:positionV>
            <wp:extent cx="1445525" cy="25669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445525" cy="256698"/>
                    </a:xfrm>
                    <a:prstGeom prst="rect">
                      <a:avLst/>
                    </a:prstGeom>
                  </pic:spPr>
                </pic:pic>
              </a:graphicData>
            </a:graphic>
          </wp:anchor>
        </w:drawing>
      </w:r>
      <w:proofErr w:type="spellStart"/>
      <w:r>
        <w:t>Así</w:t>
      </w:r>
      <w:proofErr w:type="spellEnd"/>
      <w:r>
        <w:t xml:space="preserve"> se </w:t>
      </w:r>
      <w:proofErr w:type="spellStart"/>
      <w:r>
        <w:t>ordena</w:t>
      </w:r>
      <w:proofErr w:type="spellEnd"/>
      <w:r>
        <w:t>.</w:t>
      </w:r>
    </w:p>
    <w:p w14:paraId="64D1F190" w14:textId="77777777" w:rsidR="00C05211" w:rsidRDefault="0004169F">
      <w:pPr>
        <w:spacing w:before="35" w:line="229" w:lineRule="exact"/>
        <w:ind w:left="676"/>
        <w:rPr>
          <w:sz w:val="20"/>
        </w:rPr>
      </w:pPr>
      <w:r>
        <w:rPr>
          <w:sz w:val="20"/>
        </w:rPr>
        <w:t>Dated</w:t>
      </w:r>
    </w:p>
    <w:p w14:paraId="652D0A23" w14:textId="77777777" w:rsidR="00C05211" w:rsidRDefault="0004169F">
      <w:pPr>
        <w:pStyle w:val="BodyText"/>
        <w:spacing w:line="229" w:lineRule="exact"/>
        <w:ind w:left="676"/>
      </w:pPr>
      <w:proofErr w:type="spellStart"/>
      <w:r>
        <w:t>Fecha</w:t>
      </w:r>
      <w:proofErr w:type="spellEnd"/>
    </w:p>
    <w:p w14:paraId="0BEABEFA" w14:textId="439F2D5E" w:rsidR="00C05211" w:rsidRDefault="00FF43E7">
      <w:pPr>
        <w:spacing w:before="11"/>
        <w:rPr>
          <w:i/>
          <w:sz w:val="13"/>
        </w:rPr>
      </w:pPr>
      <w:r>
        <w:rPr>
          <w:noProof/>
        </w:rPr>
        <mc:AlternateContent>
          <mc:Choice Requires="wps">
            <w:drawing>
              <wp:anchor distT="0" distB="0" distL="0" distR="0" simplePos="0" relativeHeight="251655680" behindDoc="1" locked="0" layoutInCell="1" allowOverlap="1" wp14:anchorId="24C1FB84" wp14:editId="6B08973F">
                <wp:simplePos x="0" y="0"/>
                <wp:positionH relativeFrom="page">
                  <wp:posOffset>1280160</wp:posOffset>
                </wp:positionH>
                <wp:positionV relativeFrom="paragraph">
                  <wp:posOffset>129540</wp:posOffset>
                </wp:positionV>
                <wp:extent cx="2342515"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2515" cy="1270"/>
                        </a:xfrm>
                        <a:custGeom>
                          <a:avLst/>
                          <a:gdLst>
                            <a:gd name="T0" fmla="+- 0 2016 2016"/>
                            <a:gd name="T1" fmla="*/ T0 w 3689"/>
                            <a:gd name="T2" fmla="+- 0 5705 2016"/>
                            <a:gd name="T3" fmla="*/ T2 w 3689"/>
                          </a:gdLst>
                          <a:ahLst/>
                          <a:cxnLst>
                            <a:cxn ang="0">
                              <a:pos x="T1" y="0"/>
                            </a:cxn>
                            <a:cxn ang="0">
                              <a:pos x="T3" y="0"/>
                            </a:cxn>
                          </a:cxnLst>
                          <a:rect l="0" t="0" r="r" b="b"/>
                          <a:pathLst>
                            <a:path w="3689">
                              <a:moveTo>
                                <a:pt x="0" y="0"/>
                              </a:moveTo>
                              <a:lnTo>
                                <a:pt x="368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635DA" id="Freeform 10" o:spid="_x0000_s1026" style="position:absolute;margin-left:100.8pt;margin-top:10.2pt;width:184.4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" path="m,l3689,e" filled="f" strokeweight=".36pt">
                <v:path arrowok="t" o:connecttype="custom" o:connectlocs="0,0;2342515,0" o:connectangles="0,0"/>
                <w10:wrap type="topAndBottom" anchorx="page"/>
              </v:shape>
            </w:pict>
          </mc:Fallback>
        </mc:AlternateContent>
      </w:r>
      <w:r>
        <w:rPr>
          <w:noProof/>
        </w:rPr>
        <mc:AlternateContent>
          <mc:Choice Requires="wps">
            <w:drawing>
              <wp:anchor distT="0" distB="0" distL="0" distR="0" simplePos="0" relativeHeight="251656704" behindDoc="1" locked="0" layoutInCell="1" allowOverlap="1" wp14:anchorId="40DABCB6" wp14:editId="3654757A">
                <wp:simplePos x="0" y="0"/>
                <wp:positionH relativeFrom="page">
                  <wp:posOffset>3940175</wp:posOffset>
                </wp:positionH>
                <wp:positionV relativeFrom="paragraph">
                  <wp:posOffset>129540</wp:posOffset>
                </wp:positionV>
                <wp:extent cx="2228215"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215" cy="1270"/>
                        </a:xfrm>
                        <a:custGeom>
                          <a:avLst/>
                          <a:gdLst>
                            <a:gd name="T0" fmla="+- 0 6205 6205"/>
                            <a:gd name="T1" fmla="*/ T0 w 3509"/>
                            <a:gd name="T2" fmla="+- 0 9714 6205"/>
                            <a:gd name="T3" fmla="*/ T2 w 3509"/>
                          </a:gdLst>
                          <a:ahLst/>
                          <a:cxnLst>
                            <a:cxn ang="0">
                              <a:pos x="T1" y="0"/>
                            </a:cxn>
                            <a:cxn ang="0">
                              <a:pos x="T3" y="0"/>
                            </a:cxn>
                          </a:cxnLst>
                          <a:rect l="0" t="0" r="r" b="b"/>
                          <a:pathLst>
                            <a:path w="3509">
                              <a:moveTo>
                                <a:pt x="0" y="0"/>
                              </a:moveTo>
                              <a:lnTo>
                                <a:pt x="350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F1DB8" id="Freeform 9" o:spid="_x0000_s1026" style="position:absolute;margin-left:310.25pt;margin-top:10.2pt;width:175.4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" path="m,l3509,e" filled="f" strokeweight=".36pt">
                <v:path arrowok="t" o:connecttype="custom" o:connectlocs="0,0;2228215,0" o:connectangles="0,0"/>
                <w10:wrap type="topAndBottom" anchorx="page"/>
              </v:shape>
            </w:pict>
          </mc:Fallback>
        </mc:AlternateContent>
      </w:r>
    </w:p>
    <w:p w14:paraId="47AD43A1" w14:textId="77777777" w:rsidR="00C05211" w:rsidRDefault="00C05211">
      <w:pPr>
        <w:spacing w:before="6"/>
        <w:rPr>
          <w:i/>
          <w:sz w:val="27"/>
        </w:rPr>
      </w:pPr>
    </w:p>
    <w:p w14:paraId="5D0843EA" w14:textId="77777777" w:rsidR="00C05211" w:rsidRDefault="0004169F">
      <w:pPr>
        <w:pStyle w:val="Heading3"/>
        <w:spacing w:before="91"/>
        <w:jc w:val="left"/>
      </w:pPr>
      <w:r>
        <w:t>Attachments (2):</w:t>
      </w:r>
    </w:p>
    <w:p w14:paraId="21224C57" w14:textId="77777777" w:rsidR="00C05211" w:rsidRDefault="0004169F">
      <w:pPr>
        <w:pStyle w:val="BodyText"/>
        <w:spacing w:before="1" w:line="229" w:lineRule="exact"/>
        <w:ind w:left="676"/>
      </w:pPr>
      <w:proofErr w:type="spellStart"/>
      <w:r>
        <w:t>Anexos</w:t>
      </w:r>
      <w:proofErr w:type="spellEnd"/>
      <w:r>
        <w:t xml:space="preserve"> (2):</w:t>
      </w:r>
    </w:p>
    <w:p w14:paraId="3BD76166" w14:textId="309D60EF" w:rsidR="00C05211" w:rsidRDefault="0004169F">
      <w:pPr>
        <w:ind w:left="1396" w:right="6437"/>
        <w:rPr>
          <w:i/>
          <w:sz w:val="20"/>
        </w:rPr>
      </w:pPr>
      <w:r>
        <w:t xml:space="preserve">Domestic Violence Advisement Parent Information Class Schedules </w:t>
      </w:r>
      <w:proofErr w:type="spellStart"/>
      <w:r>
        <w:rPr>
          <w:i/>
          <w:sz w:val="20"/>
        </w:rPr>
        <w:t>Notificación</w:t>
      </w:r>
      <w:proofErr w:type="spellEnd"/>
      <w:r>
        <w:rPr>
          <w:i/>
          <w:sz w:val="20"/>
        </w:rPr>
        <w:t xml:space="preserve"> </w:t>
      </w:r>
      <w:proofErr w:type="spellStart"/>
      <w:r>
        <w:rPr>
          <w:i/>
          <w:sz w:val="20"/>
        </w:rPr>
        <w:t>sobre</w:t>
      </w:r>
      <w:proofErr w:type="spellEnd"/>
      <w:r>
        <w:rPr>
          <w:i/>
          <w:sz w:val="20"/>
        </w:rPr>
        <w:t xml:space="preserve"> </w:t>
      </w:r>
      <w:proofErr w:type="spellStart"/>
      <w:r>
        <w:rPr>
          <w:i/>
          <w:sz w:val="20"/>
        </w:rPr>
        <w:t>violencia</w:t>
      </w:r>
      <w:proofErr w:type="spellEnd"/>
      <w:r>
        <w:rPr>
          <w:i/>
          <w:sz w:val="20"/>
        </w:rPr>
        <w:t xml:space="preserve"> familiar</w:t>
      </w:r>
    </w:p>
    <w:p w14:paraId="50C05DF2" w14:textId="0D8DD404" w:rsidR="00C05211" w:rsidRPr="00AF1501" w:rsidRDefault="0004169F">
      <w:pPr>
        <w:pStyle w:val="BodyText"/>
        <w:ind w:left="1396"/>
        <w:rPr>
          <w:lang w:val="es-419"/>
        </w:rPr>
      </w:pPr>
      <w:r w:rsidRPr="00AF1501">
        <w:rPr>
          <w:lang w:val="es-419"/>
        </w:rPr>
        <w:t xml:space="preserve">Información sobre el horario de clases </w:t>
      </w:r>
      <w:r w:rsidR="00203941">
        <w:rPr>
          <w:lang w:val="es-419"/>
        </w:rPr>
        <w:t>de crianza</w:t>
      </w:r>
    </w:p>
    <w:p w14:paraId="15602785" w14:textId="275A7AE4" w:rsidR="00C05211" w:rsidRPr="00AF1501" w:rsidRDefault="00FF43E7">
      <w:pPr>
        <w:spacing w:before="2"/>
        <w:rPr>
          <w:i/>
          <w:lang w:val="es-419"/>
        </w:rPr>
      </w:pPr>
      <w:r>
        <w:rPr>
          <w:noProof/>
        </w:rPr>
        <mc:AlternateContent>
          <mc:Choice Requires="wps">
            <w:drawing>
              <wp:anchor distT="0" distB="0" distL="0" distR="0" simplePos="0" relativeHeight="251657728" behindDoc="1" locked="0" layoutInCell="1" allowOverlap="1" wp14:anchorId="22867B95" wp14:editId="08545C02">
                <wp:simplePos x="0" y="0"/>
                <wp:positionH relativeFrom="page">
                  <wp:posOffset>804545</wp:posOffset>
                </wp:positionH>
                <wp:positionV relativeFrom="paragraph">
                  <wp:posOffset>196850</wp:posOffset>
                </wp:positionV>
                <wp:extent cx="6243955"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3955" cy="1270"/>
                        </a:xfrm>
                        <a:custGeom>
                          <a:avLst/>
                          <a:gdLst>
                            <a:gd name="T0" fmla="+- 0 1267 1267"/>
                            <a:gd name="T1" fmla="*/ T0 w 9833"/>
                            <a:gd name="T2" fmla="+- 0 11100 1267"/>
                            <a:gd name="T3" fmla="*/ T2 w 9833"/>
                          </a:gdLst>
                          <a:ahLst/>
                          <a:cxnLst>
                            <a:cxn ang="0">
                              <a:pos x="T1" y="0"/>
                            </a:cxn>
                            <a:cxn ang="0">
                              <a:pos x="T3" y="0"/>
                            </a:cxn>
                          </a:cxnLst>
                          <a:rect l="0" t="0" r="r" b="b"/>
                          <a:pathLst>
                            <a:path w="9833">
                              <a:moveTo>
                                <a:pt x="0" y="0"/>
                              </a:moveTo>
                              <a:lnTo>
                                <a:pt x="983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C79C" id="Freeform 8" o:spid="_x0000_s1026" style="position:absolute;margin-left:63.35pt;margin-top:15.5pt;width:491.6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" path="m,l9833,e" filled="f" strokeweight="1.44pt">
                <v:path arrowok="t" o:connecttype="custom" o:connectlocs="0,0;6243955,0" o:connectangles="0,0"/>
                <w10:wrap type="topAndBottom" anchorx="page"/>
              </v:shape>
            </w:pict>
          </mc:Fallback>
        </mc:AlternateContent>
      </w:r>
    </w:p>
    <w:p w14:paraId="24D8DDE1" w14:textId="77777777" w:rsidR="00C05211" w:rsidRPr="00AF1501" w:rsidRDefault="00C05211">
      <w:pPr>
        <w:spacing w:before="7"/>
        <w:rPr>
          <w:i/>
          <w:sz w:val="9"/>
          <w:lang w:val="es-419"/>
        </w:rPr>
      </w:pPr>
    </w:p>
    <w:p w14:paraId="2EC4BBEF" w14:textId="77777777" w:rsidR="00C05211" w:rsidRPr="00AF1501" w:rsidRDefault="0004169F">
      <w:pPr>
        <w:pStyle w:val="Heading2"/>
        <w:spacing w:before="91"/>
        <w:rPr>
          <w:lang w:val="es-419"/>
        </w:rPr>
      </w:pPr>
      <w:r w:rsidRPr="00AF1501">
        <w:rPr>
          <w:lang w:val="es-419"/>
        </w:rPr>
        <w:t>CERTIFICATE OF SERVICE</w:t>
      </w:r>
    </w:p>
    <w:p w14:paraId="4C6A8655" w14:textId="77777777" w:rsidR="00C05211" w:rsidRPr="00AF1501" w:rsidRDefault="0004169F">
      <w:pPr>
        <w:spacing w:before="1"/>
        <w:ind w:left="1648" w:right="1545"/>
        <w:jc w:val="center"/>
        <w:rPr>
          <w:b/>
          <w:i/>
          <w:sz w:val="20"/>
          <w:lang w:val="es-419"/>
        </w:rPr>
      </w:pPr>
      <w:r w:rsidRPr="00AF1501">
        <w:rPr>
          <w:b/>
          <w:i/>
          <w:sz w:val="20"/>
          <w:lang w:val="es-419"/>
        </w:rPr>
        <w:t>CONSTANCIA DE NOTIFICACIÓN</w:t>
      </w:r>
    </w:p>
    <w:p w14:paraId="2DB041CC" w14:textId="77777777" w:rsidR="00C05211" w:rsidRPr="00AF1501" w:rsidRDefault="00C05211">
      <w:pPr>
        <w:spacing w:before="11"/>
        <w:rPr>
          <w:b/>
          <w:i/>
          <w:sz w:val="19"/>
          <w:lang w:val="es-419"/>
        </w:rPr>
      </w:pPr>
    </w:p>
    <w:p w14:paraId="5DD8FD8F" w14:textId="77777777" w:rsidR="00C05211" w:rsidRDefault="0004169F">
      <w:pPr>
        <w:ind w:left="676" w:right="1019"/>
      </w:pPr>
      <w:r>
        <w:t>I hereby certify that a true and accurate copy of the Domestic Relations Case Management Order was served on the other party by:</w:t>
      </w:r>
    </w:p>
    <w:p w14:paraId="6884379B" w14:textId="5E39D826" w:rsidR="00C05211" w:rsidRPr="00AF1501" w:rsidRDefault="0004169F">
      <w:pPr>
        <w:pStyle w:val="BodyText"/>
        <w:spacing w:before="2"/>
        <w:ind w:left="676" w:right="1086"/>
        <w:rPr>
          <w:lang w:val="es-419"/>
        </w:rPr>
      </w:pPr>
      <w:r w:rsidRPr="00AF1501">
        <w:rPr>
          <w:lang w:val="es-419"/>
        </w:rPr>
        <w:t xml:space="preserve">Por la presente certifico que </w:t>
      </w:r>
      <w:r w:rsidR="0002255C" w:rsidRPr="0002255C">
        <w:rPr>
          <w:lang w:val="es-419"/>
        </w:rPr>
        <w:t xml:space="preserve">se entregó a la otra parte una copia verdadera y correcta </w:t>
      </w:r>
      <w:r w:rsidRPr="00AF1501">
        <w:rPr>
          <w:lang w:val="es-419"/>
        </w:rPr>
        <w:t>de la Orden de tramitación de causas de relaciones de lo familiar</w:t>
      </w:r>
      <w:r w:rsidR="00E21F2B">
        <w:rPr>
          <w:lang w:val="es-419"/>
        </w:rPr>
        <w:t xml:space="preserve"> </w:t>
      </w:r>
      <w:r w:rsidR="00CF00CA">
        <w:rPr>
          <w:lang w:val="es-419"/>
        </w:rPr>
        <w:t>mediante</w:t>
      </w:r>
      <w:r w:rsidRPr="00AF1501">
        <w:rPr>
          <w:lang w:val="es-419"/>
        </w:rPr>
        <w:t>:</w:t>
      </w:r>
    </w:p>
    <w:p w14:paraId="33561B49" w14:textId="77777777" w:rsidR="00C05211" w:rsidRPr="00AF1501" w:rsidRDefault="00C05211">
      <w:pPr>
        <w:spacing w:before="8"/>
        <w:rPr>
          <w:i/>
          <w:sz w:val="19"/>
          <w:lang w:val="es-419"/>
        </w:rPr>
      </w:pPr>
    </w:p>
    <w:p w14:paraId="0961A188" w14:textId="77777777" w:rsidR="00C05211" w:rsidRPr="00CB44A1" w:rsidRDefault="0004169F">
      <w:pPr>
        <w:tabs>
          <w:tab w:val="left" w:pos="1221"/>
          <w:tab w:val="left" w:pos="5265"/>
        </w:tabs>
        <w:spacing w:before="1"/>
        <w:ind w:left="676"/>
        <w:rPr>
          <w:sz w:val="20"/>
        </w:rPr>
      </w:pPr>
      <w:r w:rsidRPr="00AF1501">
        <w:rPr>
          <w:w w:val="99"/>
          <w:sz w:val="20"/>
          <w:u w:val="single"/>
          <w:lang w:val="es-419"/>
        </w:rPr>
        <w:t xml:space="preserve"> </w:t>
      </w:r>
      <w:r w:rsidRPr="00AF1501">
        <w:rPr>
          <w:sz w:val="20"/>
          <w:u w:val="single"/>
          <w:lang w:val="es-419"/>
        </w:rPr>
        <w:tab/>
      </w:r>
      <w:r w:rsidRPr="00CB44A1">
        <w:rPr>
          <w:sz w:val="20"/>
        </w:rPr>
        <w:t>Hand</w:t>
      </w:r>
      <w:r w:rsidRPr="00CB44A1">
        <w:rPr>
          <w:spacing w:val="5"/>
          <w:sz w:val="20"/>
        </w:rPr>
        <w:t xml:space="preserve"> </w:t>
      </w:r>
      <w:r w:rsidRPr="00CB44A1">
        <w:t>delivered</w:t>
      </w:r>
      <w:r w:rsidRPr="00CB44A1">
        <w:rPr>
          <w:spacing w:val="-3"/>
        </w:rPr>
        <w:t xml:space="preserve"> </w:t>
      </w:r>
      <w:r w:rsidRPr="00CB44A1">
        <w:t>to</w:t>
      </w:r>
      <w:r w:rsidRPr="00CB44A1">
        <w:rPr>
          <w:sz w:val="20"/>
        </w:rPr>
        <w:t>:</w:t>
      </w:r>
      <w:r w:rsidRPr="00CB44A1">
        <w:rPr>
          <w:sz w:val="20"/>
          <w:u w:val="single"/>
        </w:rPr>
        <w:t xml:space="preserve"> </w:t>
      </w:r>
      <w:r w:rsidRPr="00CB44A1">
        <w:rPr>
          <w:sz w:val="20"/>
          <w:u w:val="single"/>
        </w:rPr>
        <w:tab/>
      </w:r>
      <w:r w:rsidRPr="00CB44A1">
        <w:rPr>
          <w:sz w:val="20"/>
        </w:rPr>
        <w:t>_</w:t>
      </w:r>
    </w:p>
    <w:p w14:paraId="017E8200" w14:textId="77777777" w:rsidR="00C05211" w:rsidRPr="00CB44A1" w:rsidRDefault="0004169F">
      <w:pPr>
        <w:pStyle w:val="BodyText"/>
        <w:spacing w:line="229" w:lineRule="exact"/>
        <w:ind w:left="1216"/>
      </w:pPr>
      <w:proofErr w:type="spellStart"/>
      <w:r w:rsidRPr="00CB44A1">
        <w:t>Entrega</w:t>
      </w:r>
      <w:proofErr w:type="spellEnd"/>
      <w:r w:rsidRPr="00CB44A1">
        <w:t xml:space="preserve"> </w:t>
      </w:r>
      <w:proofErr w:type="spellStart"/>
      <w:r w:rsidRPr="00CB44A1">
        <w:t>en</w:t>
      </w:r>
      <w:proofErr w:type="spellEnd"/>
      <w:r w:rsidRPr="00CB44A1">
        <w:t xml:space="preserve"> mano a:</w:t>
      </w:r>
    </w:p>
    <w:p w14:paraId="6D4DF830" w14:textId="1ABC7C2B" w:rsidR="00C05211" w:rsidRPr="00E21F2B" w:rsidRDefault="0004169F">
      <w:pPr>
        <w:tabs>
          <w:tab w:val="left" w:pos="1225"/>
          <w:tab w:val="left" w:pos="5693"/>
        </w:tabs>
        <w:spacing w:line="252" w:lineRule="exact"/>
        <w:ind w:left="676"/>
      </w:pPr>
      <w:r w:rsidRPr="00CB44A1">
        <w:rPr>
          <w:u w:val="single"/>
        </w:rPr>
        <w:t xml:space="preserve"> </w:t>
      </w:r>
      <w:r w:rsidRPr="00CB44A1">
        <w:rPr>
          <w:u w:val="single"/>
        </w:rPr>
        <w:tab/>
      </w:r>
      <w:r w:rsidRPr="00E21F2B">
        <w:t>Delivered via</w:t>
      </w:r>
      <w:r w:rsidRPr="00E21F2B">
        <w:rPr>
          <w:spacing w:val="-11"/>
        </w:rPr>
        <w:t xml:space="preserve"> </w:t>
      </w:r>
      <w:r w:rsidRPr="00E21F2B">
        <w:t>attorney</w:t>
      </w:r>
      <w:r w:rsidR="00E21F2B" w:rsidRPr="00E21F2B">
        <w:t xml:space="preserve"> tray to</w:t>
      </w:r>
      <w:r w:rsidRPr="00E21F2B">
        <w:rPr>
          <w:spacing w:val="-7"/>
        </w:rPr>
        <w:t xml:space="preserve"> </w:t>
      </w:r>
      <w:r w:rsidRPr="00E21F2B">
        <w:rPr>
          <w:u w:val="single"/>
        </w:rPr>
        <w:t xml:space="preserve"> </w:t>
      </w:r>
      <w:r w:rsidRPr="00E21F2B">
        <w:rPr>
          <w:u w:val="single"/>
        </w:rPr>
        <w:tab/>
      </w:r>
    </w:p>
    <w:p w14:paraId="1CB5E1A3" w14:textId="7782C451" w:rsidR="00CF00CA" w:rsidRPr="00796CCF" w:rsidRDefault="00CF00CA" w:rsidP="00CF00CA">
      <w:pPr>
        <w:pStyle w:val="BodyText"/>
        <w:spacing w:before="1" w:line="229" w:lineRule="exact"/>
        <w:ind w:left="1216"/>
        <w:rPr>
          <w:lang w:val="es-419"/>
        </w:rPr>
      </w:pPr>
      <w:r w:rsidRPr="00796CCF">
        <w:rPr>
          <w:lang w:val="es-419"/>
        </w:rPr>
        <w:t>Entrega por medio de</w:t>
      </w:r>
      <w:r w:rsidR="00E21F2B">
        <w:rPr>
          <w:lang w:val="es-419"/>
        </w:rPr>
        <w:t xml:space="preserve"> envío a</w:t>
      </w:r>
      <w:r w:rsidRPr="00796CCF">
        <w:rPr>
          <w:lang w:val="es-419"/>
        </w:rPr>
        <w:t>l abogado</w:t>
      </w:r>
      <w:r w:rsidR="00E21F2B">
        <w:rPr>
          <w:lang w:val="es-419"/>
        </w:rPr>
        <w:t xml:space="preserve"> a</w:t>
      </w:r>
      <w:r w:rsidRPr="00796CCF">
        <w:rPr>
          <w:lang w:val="es-419"/>
        </w:rPr>
        <w:t>:</w:t>
      </w:r>
    </w:p>
    <w:p w14:paraId="089DDC6C" w14:textId="77777777" w:rsidR="00CF00CA" w:rsidRPr="00796CCF" w:rsidRDefault="00CF00CA" w:rsidP="00CF00CA">
      <w:pPr>
        <w:pStyle w:val="Heading3"/>
        <w:tabs>
          <w:tab w:val="left" w:pos="1225"/>
          <w:tab w:val="left" w:pos="4686"/>
        </w:tabs>
        <w:spacing w:line="252" w:lineRule="exact"/>
        <w:rPr>
          <w:lang w:val="es-419"/>
        </w:rPr>
      </w:pPr>
      <w:r w:rsidRPr="00796CCF">
        <w:rPr>
          <w:u w:val="single"/>
          <w:lang w:val="es-419"/>
        </w:rPr>
        <w:t xml:space="preserve"> </w:t>
      </w:r>
      <w:r w:rsidRPr="00796CCF">
        <w:rPr>
          <w:u w:val="single"/>
          <w:lang w:val="es-419"/>
        </w:rPr>
        <w:tab/>
      </w:r>
      <w:proofErr w:type="spellStart"/>
      <w:r w:rsidRPr="00796CCF">
        <w:rPr>
          <w:lang w:val="es-419"/>
        </w:rPr>
        <w:t>Mailed</w:t>
      </w:r>
      <w:proofErr w:type="spellEnd"/>
      <w:r w:rsidRPr="00796CCF">
        <w:rPr>
          <w:spacing w:val="-3"/>
          <w:lang w:val="es-419"/>
        </w:rPr>
        <w:t xml:space="preserve"> </w:t>
      </w:r>
      <w:proofErr w:type="spellStart"/>
      <w:r w:rsidRPr="00796CCF">
        <w:rPr>
          <w:lang w:val="es-419"/>
        </w:rPr>
        <w:t>to</w:t>
      </w:r>
      <w:proofErr w:type="spellEnd"/>
      <w:r w:rsidRPr="00796CCF">
        <w:rPr>
          <w:lang w:val="es-419"/>
        </w:rPr>
        <w:t xml:space="preserve">: </w:t>
      </w:r>
      <w:r w:rsidRPr="00796CCF">
        <w:rPr>
          <w:spacing w:val="-11"/>
          <w:lang w:val="es-419"/>
        </w:rPr>
        <w:t xml:space="preserve"> </w:t>
      </w:r>
      <w:r w:rsidRPr="00796CCF">
        <w:rPr>
          <w:u w:val="single"/>
          <w:lang w:val="es-419"/>
        </w:rPr>
        <w:t xml:space="preserve"> </w:t>
      </w:r>
      <w:r w:rsidRPr="00796CCF">
        <w:rPr>
          <w:u w:val="single"/>
          <w:lang w:val="es-419"/>
        </w:rPr>
        <w:tab/>
      </w:r>
    </w:p>
    <w:p w14:paraId="2B1DC32C" w14:textId="77777777" w:rsidR="00CF00CA" w:rsidRPr="00796CCF" w:rsidRDefault="00CF00CA" w:rsidP="00CF00CA">
      <w:pPr>
        <w:pStyle w:val="BodyText"/>
        <w:spacing w:before="3" w:line="229" w:lineRule="exact"/>
        <w:ind w:left="1216"/>
        <w:rPr>
          <w:lang w:val="es-419"/>
        </w:rPr>
      </w:pPr>
      <w:r w:rsidRPr="00796CCF">
        <w:rPr>
          <w:lang w:val="es-419"/>
        </w:rPr>
        <w:t>Enviada por correo postal a:</w:t>
      </w:r>
    </w:p>
    <w:p w14:paraId="2FD541B5" w14:textId="77777777" w:rsidR="00CF00CA" w:rsidRDefault="00CF00CA" w:rsidP="00CF00CA">
      <w:pPr>
        <w:pStyle w:val="Heading3"/>
        <w:spacing w:line="252" w:lineRule="exact"/>
        <w:ind w:left="1228"/>
      </w:pPr>
      <w:r>
        <w:t>E-Filed</w:t>
      </w:r>
    </w:p>
    <w:p w14:paraId="2346849D" w14:textId="58D1C258" w:rsidR="00CF00CA" w:rsidRDefault="00FF43E7" w:rsidP="00CF00CA">
      <w:pPr>
        <w:spacing w:line="20" w:lineRule="exact"/>
        <w:ind w:left="672"/>
        <w:rPr>
          <w:sz w:val="2"/>
        </w:rPr>
      </w:pPr>
      <w:r>
        <w:rPr>
          <w:noProof/>
          <w:sz w:val="2"/>
        </w:rPr>
        <mc:AlternateContent>
          <mc:Choice Requires="wpg">
            <w:drawing>
              <wp:inline distT="0" distB="0" distL="0" distR="0" wp14:anchorId="4FFC4A29" wp14:editId="4C2594FE">
                <wp:extent cx="317500" cy="5080"/>
                <wp:effectExtent l="12065" t="6350" r="13335" b="7620"/>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5080"/>
                          <a:chOff x="0" y="0"/>
                          <a:chExt cx="500" cy="8"/>
                        </a:xfrm>
                      </wpg:grpSpPr>
                      <wps:wsp>
                        <wps:cNvPr id="10" name="Line 12"/>
                        <wps:cNvCnPr>
                          <a:cxnSpLocks noChangeShapeType="1"/>
                        </wps:cNvCnPr>
                        <wps:spPr bwMode="auto">
                          <a:xfrm>
                            <a:off x="0" y="4"/>
                            <a:ext cx="5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27D635" id="Group 11" o:spid="_x0000_s1026" style="width:25pt;height:.4pt;mso-position-horizontal-relative:char;mso-position-vertical-relative:line" coordsize="5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">
                <v:line id="Line 12" o:spid="_x0000_s1027" style="position:absolute;visibility:visible;mso-wrap-style:square" from="0,4" to="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anchorlock/>
              </v:group>
            </w:pict>
          </mc:Fallback>
        </mc:AlternateContent>
      </w:r>
    </w:p>
    <w:p w14:paraId="635A35ED" w14:textId="01B96D72" w:rsidR="00CF00CA" w:rsidRPr="00796CCF" w:rsidRDefault="003C4B48" w:rsidP="00CF00CA">
      <w:pPr>
        <w:pStyle w:val="BodyText"/>
        <w:ind w:left="1216"/>
        <w:rPr>
          <w:lang w:val="es-419"/>
        </w:rPr>
      </w:pPr>
      <w:r>
        <w:rPr>
          <w:lang w:val="es-419"/>
        </w:rPr>
        <w:t>Presentada v</w:t>
      </w:r>
      <w:r w:rsidR="00CF00CA" w:rsidRPr="00796CCF">
        <w:rPr>
          <w:lang w:val="es-419"/>
        </w:rPr>
        <w:t>ía electrónica</w:t>
      </w:r>
    </w:p>
    <w:p w14:paraId="684968EA" w14:textId="77777777" w:rsidR="00C05211" w:rsidRPr="00AF1501" w:rsidRDefault="00C05211">
      <w:pPr>
        <w:spacing w:before="11"/>
        <w:rPr>
          <w:i/>
          <w:sz w:val="11"/>
          <w:lang w:val="es-419"/>
        </w:rPr>
      </w:pPr>
    </w:p>
    <w:p w14:paraId="634AC32E" w14:textId="77777777" w:rsidR="00C05211" w:rsidRPr="00AF1501" w:rsidRDefault="0004169F">
      <w:pPr>
        <w:pStyle w:val="Heading3"/>
        <w:tabs>
          <w:tab w:val="left" w:pos="3556"/>
          <w:tab w:val="left" w:pos="10140"/>
        </w:tabs>
        <w:spacing w:before="91"/>
        <w:jc w:val="left"/>
        <w:rPr>
          <w:lang w:val="es-419"/>
        </w:rPr>
      </w:pPr>
      <w:r w:rsidRPr="00AF1501">
        <w:rPr>
          <w:lang w:val="es-419"/>
        </w:rPr>
        <w:t>Date:</w:t>
      </w:r>
      <w:r w:rsidRPr="00AF1501">
        <w:rPr>
          <w:lang w:val="es-419"/>
        </w:rPr>
        <w:tab/>
        <w:t>Deputy</w:t>
      </w:r>
      <w:r w:rsidRPr="00AF1501">
        <w:rPr>
          <w:spacing w:val="-1"/>
          <w:lang w:val="es-419"/>
        </w:rPr>
        <w:t xml:space="preserve"> </w:t>
      </w:r>
      <w:r w:rsidRPr="00AF1501">
        <w:rPr>
          <w:lang w:val="es-419"/>
        </w:rPr>
        <w:t>Clerk:</w:t>
      </w:r>
      <w:r w:rsidRPr="00AF1501">
        <w:rPr>
          <w:u w:val="single"/>
          <w:lang w:val="es-419"/>
        </w:rPr>
        <w:t xml:space="preserve"> </w:t>
      </w:r>
      <w:r w:rsidRPr="00AF1501">
        <w:rPr>
          <w:u w:val="single"/>
          <w:lang w:val="es-419"/>
        </w:rPr>
        <w:tab/>
      </w:r>
    </w:p>
    <w:p w14:paraId="462EA450" w14:textId="1093A203" w:rsidR="00C05211" w:rsidRDefault="00FF43E7">
      <w:pPr>
        <w:spacing w:line="20" w:lineRule="exact"/>
        <w:ind w:left="1204"/>
        <w:rPr>
          <w:sz w:val="2"/>
        </w:rPr>
      </w:pPr>
      <w:r>
        <w:rPr>
          <w:noProof/>
          <w:sz w:val="2"/>
        </w:rPr>
        <mc:AlternateContent>
          <mc:Choice Requires="wpg">
            <w:drawing>
              <wp:inline distT="0" distB="0" distL="0" distR="0" wp14:anchorId="7AFB450C" wp14:editId="5C5A559F">
                <wp:extent cx="1049020" cy="5715"/>
                <wp:effectExtent l="11430" t="8890" r="6350" b="444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020" cy="5715"/>
                          <a:chOff x="0" y="0"/>
                          <a:chExt cx="1652" cy="9"/>
                        </a:xfrm>
                      </wpg:grpSpPr>
                      <wps:wsp>
                        <wps:cNvPr id="8" name="Line 5"/>
                        <wps:cNvCnPr>
                          <a:cxnSpLocks noChangeShapeType="1"/>
                        </wps:cNvCnPr>
                        <wps:spPr bwMode="auto">
                          <a:xfrm>
                            <a:off x="0" y="4"/>
                            <a:ext cx="1651"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B70AA1" id="Group 4" o:spid="_x0000_s1026" style="width:82.6pt;height:.45pt;mso-position-horizontal-relative:char;mso-position-vertical-relative:line" coordsize="16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">
                <v:line id="Line 5" o:spid="_x0000_s1027" style="position:absolute;visibility:visible;mso-wrap-style:square" from="0,4" to="1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" strokeweight=".15578mm"/>
                <w10:anchorlock/>
              </v:group>
            </w:pict>
          </mc:Fallback>
        </mc:AlternateContent>
      </w:r>
    </w:p>
    <w:p w14:paraId="746DDD80" w14:textId="599E2C40" w:rsidR="00C05211" w:rsidRDefault="0004169F" w:rsidP="00E21F2B">
      <w:pPr>
        <w:pStyle w:val="BodyText"/>
        <w:tabs>
          <w:tab w:val="left" w:pos="3556"/>
        </w:tabs>
        <w:spacing w:line="211" w:lineRule="exact"/>
        <w:ind w:left="676"/>
        <w:rPr>
          <w:i w:val="0"/>
        </w:rPr>
      </w:pPr>
      <w:proofErr w:type="spellStart"/>
      <w:r>
        <w:t>Fecha</w:t>
      </w:r>
      <w:proofErr w:type="spellEnd"/>
      <w:r>
        <w:t>:</w:t>
      </w:r>
      <w:r>
        <w:tab/>
      </w:r>
      <w:proofErr w:type="spellStart"/>
      <w:r>
        <w:t>Secretario</w:t>
      </w:r>
      <w:proofErr w:type="spellEnd"/>
      <w:r>
        <w:t xml:space="preserve"> judicial</w:t>
      </w:r>
      <w:r>
        <w:rPr>
          <w:spacing w:val="-1"/>
        </w:rPr>
        <w:t xml:space="preserve"> </w:t>
      </w:r>
      <w:proofErr w:type="spellStart"/>
      <w:r w:rsidR="00CF00CA">
        <w:t>adjunto</w:t>
      </w:r>
      <w:proofErr w:type="spellEnd"/>
      <w:r>
        <w:t>:</w:t>
      </w:r>
      <w:r w:rsidR="00FF43E7">
        <w:rPr>
          <w:noProof/>
        </w:rPr>
        <mc:AlternateContent>
          <mc:Choice Requires="wps">
            <w:drawing>
              <wp:anchor distT="0" distB="0" distL="114300" distR="114300" simplePos="0" relativeHeight="251658752" behindDoc="0" locked="0" layoutInCell="1" allowOverlap="1" wp14:anchorId="1494E522" wp14:editId="570FD21F">
                <wp:simplePos x="0" y="0"/>
                <wp:positionH relativeFrom="page">
                  <wp:posOffset>7759065</wp:posOffset>
                </wp:positionH>
                <wp:positionV relativeFrom="page">
                  <wp:posOffset>1002665</wp:posOffset>
                </wp:positionV>
                <wp:extent cx="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D2D9B"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5pt,78.95pt" to="610.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" strokeweight=".16853mm">
                <w10:wrap anchorx="page" anchory="page"/>
              </v:line>
            </w:pict>
          </mc:Fallback>
        </mc:AlternateContent>
      </w:r>
      <w:r w:rsidR="00FF43E7">
        <w:rPr>
          <w:noProof/>
        </w:rPr>
        <mc:AlternateContent>
          <mc:Choice Requires="wps">
            <w:drawing>
              <wp:anchor distT="0" distB="0" distL="114300" distR="114300" simplePos="0" relativeHeight="251659776" behindDoc="0" locked="0" layoutInCell="1" allowOverlap="1" wp14:anchorId="2F2701EC" wp14:editId="6008FF32">
                <wp:simplePos x="0" y="0"/>
                <wp:positionH relativeFrom="page">
                  <wp:posOffset>7761605</wp:posOffset>
                </wp:positionH>
                <wp:positionV relativeFrom="page">
                  <wp:posOffset>3020695</wp:posOffset>
                </wp:positionV>
                <wp:extent cx="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2AFB7"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15pt,237.85pt" to="611.1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LEpwEAAEIDAAAOAAAAZHJzL2Uyb0RvYy54bWysUstu2zAQvBfoPxC815KToi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" strokeweight=".08428mm">
                <w10:wrap anchorx="page" anchory="page"/>
              </v:line>
            </w:pict>
          </mc:Fallback>
        </mc:AlternateContent>
      </w:r>
    </w:p>
    <w:sectPr w:rsidR="00C05211" w:rsidSect="00E21F2B">
      <w:footerReference w:type="default" r:id="rId13"/>
      <w:pgSz w:w="12240" w:h="15840"/>
      <w:pgMar w:top="20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378AF" w14:textId="77777777" w:rsidR="0002255C" w:rsidRDefault="0002255C">
      <w:r>
        <w:separator/>
      </w:r>
    </w:p>
  </w:endnote>
  <w:endnote w:type="continuationSeparator" w:id="0">
    <w:p w14:paraId="0AAE3AF2" w14:textId="77777777" w:rsidR="0002255C" w:rsidRDefault="0002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8C95" w14:textId="29A66A0A" w:rsidR="00E21F2B" w:rsidRDefault="00E21F2B" w:rsidP="00E21F2B">
    <w:pPr>
      <w:spacing w:before="20"/>
      <w:ind w:left="20" w:right="-2"/>
      <w:rPr>
        <w:sz w:val="16"/>
      </w:rPr>
    </w:pPr>
    <w:r>
      <w:rPr>
        <w:sz w:val="16"/>
      </w:rPr>
      <w:t>14</w:t>
    </w:r>
    <w:r>
      <w:rPr>
        <w:sz w:val="16"/>
        <w:vertAlign w:val="superscript"/>
      </w:rPr>
      <w:t>th</w:t>
    </w:r>
    <w:r>
      <w:rPr>
        <w:sz w:val="16"/>
      </w:rPr>
      <w:t xml:space="preserve"> – </w:t>
    </w:r>
    <w:r w:rsidR="00DE2654">
      <w:rPr>
        <w:sz w:val="16"/>
      </w:rPr>
      <w:t>Grand</w:t>
    </w:r>
    <w:r>
      <w:rPr>
        <w:sz w:val="16"/>
      </w:rPr>
      <w:t xml:space="preserve"> - Case Management Order– Bilingual (Spanish) 01-23</w:t>
    </w:r>
  </w:p>
  <w:p w14:paraId="22D903D3" w14:textId="77777777" w:rsidR="00E21F2B" w:rsidRDefault="00E21F2B" w:rsidP="00E21F2B">
    <w:pPr>
      <w:spacing w:before="20"/>
      <w:ind w:left="20" w:right="-2"/>
      <w:rPr>
        <w:sz w:val="16"/>
      </w:rPr>
    </w:pPr>
    <w:r>
      <w:rPr>
        <w:sz w:val="16"/>
      </w:rPr>
      <w:t xml:space="preserve">12/22 Version </w:t>
    </w:r>
  </w:p>
  <w:p w14:paraId="7A748B5E" w14:textId="77777777" w:rsidR="00E21F2B" w:rsidRDefault="00E21F2B" w:rsidP="00E21F2B">
    <w:pPr>
      <w:spacing w:before="20"/>
      <w:ind w:left="20" w:right="-2"/>
      <w:rPr>
        <w:sz w:val="16"/>
      </w:rPr>
    </w:pPr>
    <w:r>
      <w:rPr>
        <w:sz w:val="16"/>
      </w:rPr>
      <w:t xml:space="preserve"> Colorado Office of Language Access Approved</w:t>
    </w:r>
  </w:p>
  <w:p w14:paraId="0A07B4AF" w14:textId="2A0B0F44" w:rsidR="0002255C" w:rsidRDefault="00FF43E7">
    <w:pPr>
      <w:pStyle w:val="BodyText"/>
      <w:spacing w:line="14" w:lineRule="auto"/>
      <w:rPr>
        <w:i w:val="0"/>
      </w:rPr>
    </w:pPr>
    <w:r>
      <w:rPr>
        <w:noProof/>
      </w:rPr>
      <mc:AlternateContent>
        <mc:Choice Requires="wps">
          <w:drawing>
            <wp:anchor distT="0" distB="0" distL="114300" distR="114300" simplePos="0" relativeHeight="250750976" behindDoc="1" locked="0" layoutInCell="1" allowOverlap="1" wp14:anchorId="5F6C0906" wp14:editId="05557F0B">
              <wp:simplePos x="0" y="0"/>
              <wp:positionH relativeFrom="page">
                <wp:posOffset>6409055</wp:posOffset>
              </wp:positionH>
              <wp:positionV relativeFrom="page">
                <wp:posOffset>9596120</wp:posOffset>
              </wp:positionV>
              <wp:extent cx="48641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36329" w14:textId="77777777" w:rsidR="0002255C" w:rsidRDefault="0002255C">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C0906" id="_x0000_t202" coordsize="21600,21600" o:spt="202" path="m,l,21600r21600,l21600,xe">
              <v:stroke joinstyle="miter"/>
              <v:path gradientshapeok="t" o:connecttype="rect"/>
            </v:shapetype>
            <v:shape id="Text Box 1" o:spid="_x0000_s1026" type="#_x0000_t202" style="position:absolute;margin-left:504.65pt;margin-top:755.6pt;width:38.3pt;height:10.95pt;z-index:-252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" filled="f" stroked="f">
              <v:textbox inset="0,0,0,0">
                <w:txbxContent>
                  <w:p w14:paraId="3C636329" w14:textId="77777777" w:rsidR="0002255C" w:rsidRDefault="0002255C">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389A" w14:textId="77777777" w:rsidR="0002255C" w:rsidRDefault="0002255C">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AFE2" w14:textId="77777777" w:rsidR="0002255C" w:rsidRDefault="0002255C">
      <w:r>
        <w:separator/>
      </w:r>
    </w:p>
  </w:footnote>
  <w:footnote w:type="continuationSeparator" w:id="0">
    <w:p w14:paraId="3A18D242" w14:textId="77777777" w:rsidR="0002255C" w:rsidRDefault="00022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51E"/>
    <w:multiLevelType w:val="hybridMultilevel"/>
    <w:tmpl w:val="1E367B08"/>
    <w:lvl w:ilvl="0" w:tplc="58A06D30">
      <w:numFmt w:val="bullet"/>
      <w:lvlText w:val=""/>
      <w:lvlJc w:val="left"/>
      <w:pPr>
        <w:ind w:left="460" w:hanging="360"/>
      </w:pPr>
      <w:rPr>
        <w:rFonts w:hint="default"/>
        <w:w w:val="100"/>
        <w:lang w:val="en-US" w:eastAsia="en-US" w:bidi="en-US"/>
      </w:rPr>
    </w:lvl>
    <w:lvl w:ilvl="1" w:tplc="5540E5B4">
      <w:numFmt w:val="bullet"/>
      <w:lvlText w:val="•"/>
      <w:lvlJc w:val="left"/>
      <w:pPr>
        <w:ind w:left="1516" w:hanging="360"/>
      </w:pPr>
      <w:rPr>
        <w:rFonts w:hint="default"/>
        <w:lang w:val="en-US" w:eastAsia="en-US" w:bidi="en-US"/>
      </w:rPr>
    </w:lvl>
    <w:lvl w:ilvl="2" w:tplc="A5902F0A">
      <w:numFmt w:val="bullet"/>
      <w:lvlText w:val="•"/>
      <w:lvlJc w:val="left"/>
      <w:pPr>
        <w:ind w:left="2572" w:hanging="360"/>
      </w:pPr>
      <w:rPr>
        <w:rFonts w:hint="default"/>
        <w:lang w:val="en-US" w:eastAsia="en-US" w:bidi="en-US"/>
      </w:rPr>
    </w:lvl>
    <w:lvl w:ilvl="3" w:tplc="0150ABBC">
      <w:numFmt w:val="bullet"/>
      <w:lvlText w:val="•"/>
      <w:lvlJc w:val="left"/>
      <w:pPr>
        <w:ind w:left="3628" w:hanging="360"/>
      </w:pPr>
      <w:rPr>
        <w:rFonts w:hint="default"/>
        <w:lang w:val="en-US" w:eastAsia="en-US" w:bidi="en-US"/>
      </w:rPr>
    </w:lvl>
    <w:lvl w:ilvl="4" w:tplc="B7D4B764">
      <w:numFmt w:val="bullet"/>
      <w:lvlText w:val="•"/>
      <w:lvlJc w:val="left"/>
      <w:pPr>
        <w:ind w:left="4684" w:hanging="360"/>
      </w:pPr>
      <w:rPr>
        <w:rFonts w:hint="default"/>
        <w:lang w:val="en-US" w:eastAsia="en-US" w:bidi="en-US"/>
      </w:rPr>
    </w:lvl>
    <w:lvl w:ilvl="5" w:tplc="11880182">
      <w:numFmt w:val="bullet"/>
      <w:lvlText w:val="•"/>
      <w:lvlJc w:val="left"/>
      <w:pPr>
        <w:ind w:left="5740" w:hanging="360"/>
      </w:pPr>
      <w:rPr>
        <w:rFonts w:hint="default"/>
        <w:lang w:val="en-US" w:eastAsia="en-US" w:bidi="en-US"/>
      </w:rPr>
    </w:lvl>
    <w:lvl w:ilvl="6" w:tplc="26501E14">
      <w:numFmt w:val="bullet"/>
      <w:lvlText w:val="•"/>
      <w:lvlJc w:val="left"/>
      <w:pPr>
        <w:ind w:left="6796" w:hanging="360"/>
      </w:pPr>
      <w:rPr>
        <w:rFonts w:hint="default"/>
        <w:lang w:val="en-US" w:eastAsia="en-US" w:bidi="en-US"/>
      </w:rPr>
    </w:lvl>
    <w:lvl w:ilvl="7" w:tplc="2764B216">
      <w:numFmt w:val="bullet"/>
      <w:lvlText w:val="•"/>
      <w:lvlJc w:val="left"/>
      <w:pPr>
        <w:ind w:left="7852" w:hanging="360"/>
      </w:pPr>
      <w:rPr>
        <w:rFonts w:hint="default"/>
        <w:lang w:val="en-US" w:eastAsia="en-US" w:bidi="en-US"/>
      </w:rPr>
    </w:lvl>
    <w:lvl w:ilvl="8" w:tplc="9C6AF594">
      <w:numFmt w:val="bullet"/>
      <w:lvlText w:val="•"/>
      <w:lvlJc w:val="left"/>
      <w:pPr>
        <w:ind w:left="8908" w:hanging="360"/>
      </w:pPr>
      <w:rPr>
        <w:rFonts w:hint="default"/>
        <w:lang w:val="en-US" w:eastAsia="en-US" w:bidi="en-US"/>
      </w:rPr>
    </w:lvl>
  </w:abstractNum>
  <w:abstractNum w:abstractNumId="1" w15:restartNumberingAfterBreak="0">
    <w:nsid w:val="0F6C503A"/>
    <w:multiLevelType w:val="hybridMultilevel"/>
    <w:tmpl w:val="2998F28C"/>
    <w:lvl w:ilvl="0" w:tplc="AD3C4112">
      <w:numFmt w:val="bullet"/>
      <w:lvlText w:val=""/>
      <w:lvlJc w:val="left"/>
      <w:pPr>
        <w:ind w:left="460" w:hanging="360"/>
      </w:pPr>
      <w:rPr>
        <w:rFonts w:hint="default"/>
        <w:w w:val="100"/>
        <w:lang w:val="en-US" w:eastAsia="en-US" w:bidi="en-US"/>
      </w:rPr>
    </w:lvl>
    <w:lvl w:ilvl="1" w:tplc="AC4A3FA2">
      <w:numFmt w:val="bullet"/>
      <w:lvlText w:val="•"/>
      <w:lvlJc w:val="left"/>
      <w:pPr>
        <w:ind w:left="1516" w:hanging="360"/>
      </w:pPr>
      <w:rPr>
        <w:rFonts w:hint="default"/>
        <w:lang w:val="en-US" w:eastAsia="en-US" w:bidi="en-US"/>
      </w:rPr>
    </w:lvl>
    <w:lvl w:ilvl="2" w:tplc="B2085256">
      <w:numFmt w:val="bullet"/>
      <w:lvlText w:val="•"/>
      <w:lvlJc w:val="left"/>
      <w:pPr>
        <w:ind w:left="2572" w:hanging="360"/>
      </w:pPr>
      <w:rPr>
        <w:rFonts w:hint="default"/>
        <w:lang w:val="en-US" w:eastAsia="en-US" w:bidi="en-US"/>
      </w:rPr>
    </w:lvl>
    <w:lvl w:ilvl="3" w:tplc="43BABB6C">
      <w:numFmt w:val="bullet"/>
      <w:lvlText w:val="•"/>
      <w:lvlJc w:val="left"/>
      <w:pPr>
        <w:ind w:left="3628" w:hanging="360"/>
      </w:pPr>
      <w:rPr>
        <w:rFonts w:hint="default"/>
        <w:lang w:val="en-US" w:eastAsia="en-US" w:bidi="en-US"/>
      </w:rPr>
    </w:lvl>
    <w:lvl w:ilvl="4" w:tplc="BCD26BE6">
      <w:numFmt w:val="bullet"/>
      <w:lvlText w:val="•"/>
      <w:lvlJc w:val="left"/>
      <w:pPr>
        <w:ind w:left="4684" w:hanging="360"/>
      </w:pPr>
      <w:rPr>
        <w:rFonts w:hint="default"/>
        <w:lang w:val="en-US" w:eastAsia="en-US" w:bidi="en-US"/>
      </w:rPr>
    </w:lvl>
    <w:lvl w:ilvl="5" w:tplc="B0F2A830">
      <w:numFmt w:val="bullet"/>
      <w:lvlText w:val="•"/>
      <w:lvlJc w:val="left"/>
      <w:pPr>
        <w:ind w:left="5740" w:hanging="360"/>
      </w:pPr>
      <w:rPr>
        <w:rFonts w:hint="default"/>
        <w:lang w:val="en-US" w:eastAsia="en-US" w:bidi="en-US"/>
      </w:rPr>
    </w:lvl>
    <w:lvl w:ilvl="6" w:tplc="E996AD8C">
      <w:numFmt w:val="bullet"/>
      <w:lvlText w:val="•"/>
      <w:lvlJc w:val="left"/>
      <w:pPr>
        <w:ind w:left="6796" w:hanging="360"/>
      </w:pPr>
      <w:rPr>
        <w:rFonts w:hint="default"/>
        <w:lang w:val="en-US" w:eastAsia="en-US" w:bidi="en-US"/>
      </w:rPr>
    </w:lvl>
    <w:lvl w:ilvl="7" w:tplc="7DD4C41C">
      <w:numFmt w:val="bullet"/>
      <w:lvlText w:val="•"/>
      <w:lvlJc w:val="left"/>
      <w:pPr>
        <w:ind w:left="7852" w:hanging="360"/>
      </w:pPr>
      <w:rPr>
        <w:rFonts w:hint="default"/>
        <w:lang w:val="en-US" w:eastAsia="en-US" w:bidi="en-US"/>
      </w:rPr>
    </w:lvl>
    <w:lvl w:ilvl="8" w:tplc="F99EE528">
      <w:numFmt w:val="bullet"/>
      <w:lvlText w:val="•"/>
      <w:lvlJc w:val="left"/>
      <w:pPr>
        <w:ind w:left="8908" w:hanging="360"/>
      </w:pPr>
      <w:rPr>
        <w:rFonts w:hint="default"/>
        <w:lang w:val="en-US" w:eastAsia="en-US" w:bidi="en-US"/>
      </w:rPr>
    </w:lvl>
  </w:abstractNum>
  <w:abstractNum w:abstractNumId="2" w15:restartNumberingAfterBreak="0">
    <w:nsid w:val="17967902"/>
    <w:multiLevelType w:val="hybridMultilevel"/>
    <w:tmpl w:val="8042E192"/>
    <w:lvl w:ilvl="0" w:tplc="E35E1C34">
      <w:start w:val="1"/>
      <w:numFmt w:val="decimal"/>
      <w:lvlText w:val="%1."/>
      <w:lvlJc w:val="left"/>
      <w:pPr>
        <w:ind w:left="176" w:hanging="720"/>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3" w15:restartNumberingAfterBreak="0">
    <w:nsid w:val="596D7C89"/>
    <w:multiLevelType w:val="hybridMultilevel"/>
    <w:tmpl w:val="EFDA1CE6"/>
    <w:lvl w:ilvl="0" w:tplc="1D661A68">
      <w:numFmt w:val="bullet"/>
      <w:lvlText w:val=""/>
      <w:lvlJc w:val="left"/>
      <w:pPr>
        <w:ind w:left="4665" w:hanging="360"/>
      </w:pPr>
      <w:rPr>
        <w:rFonts w:ascii="Symbol" w:eastAsia="Symbol" w:hAnsi="Symbol" w:cs="Symbol" w:hint="default"/>
        <w:b/>
        <w:bCs/>
        <w:w w:val="100"/>
        <w:sz w:val="22"/>
        <w:szCs w:val="22"/>
        <w:lang w:val="en-US" w:eastAsia="en-US" w:bidi="en-US"/>
      </w:rPr>
    </w:lvl>
    <w:lvl w:ilvl="1" w:tplc="92069336">
      <w:numFmt w:val="bullet"/>
      <w:lvlText w:val="•"/>
      <w:lvlJc w:val="left"/>
      <w:pPr>
        <w:ind w:left="5296" w:hanging="360"/>
      </w:pPr>
      <w:rPr>
        <w:rFonts w:hint="default"/>
        <w:lang w:val="en-US" w:eastAsia="en-US" w:bidi="en-US"/>
      </w:rPr>
    </w:lvl>
    <w:lvl w:ilvl="2" w:tplc="FD0A2974">
      <w:numFmt w:val="bullet"/>
      <w:lvlText w:val="•"/>
      <w:lvlJc w:val="left"/>
      <w:pPr>
        <w:ind w:left="5932" w:hanging="360"/>
      </w:pPr>
      <w:rPr>
        <w:rFonts w:hint="default"/>
        <w:lang w:val="en-US" w:eastAsia="en-US" w:bidi="en-US"/>
      </w:rPr>
    </w:lvl>
    <w:lvl w:ilvl="3" w:tplc="A00A3078">
      <w:numFmt w:val="bullet"/>
      <w:lvlText w:val="•"/>
      <w:lvlJc w:val="left"/>
      <w:pPr>
        <w:ind w:left="6568" w:hanging="360"/>
      </w:pPr>
      <w:rPr>
        <w:rFonts w:hint="default"/>
        <w:lang w:val="en-US" w:eastAsia="en-US" w:bidi="en-US"/>
      </w:rPr>
    </w:lvl>
    <w:lvl w:ilvl="4" w:tplc="ED86EF94">
      <w:numFmt w:val="bullet"/>
      <w:lvlText w:val="•"/>
      <w:lvlJc w:val="left"/>
      <w:pPr>
        <w:ind w:left="7204" w:hanging="360"/>
      </w:pPr>
      <w:rPr>
        <w:rFonts w:hint="default"/>
        <w:lang w:val="en-US" w:eastAsia="en-US" w:bidi="en-US"/>
      </w:rPr>
    </w:lvl>
    <w:lvl w:ilvl="5" w:tplc="B9DA693A">
      <w:numFmt w:val="bullet"/>
      <w:lvlText w:val="•"/>
      <w:lvlJc w:val="left"/>
      <w:pPr>
        <w:ind w:left="7840" w:hanging="360"/>
      </w:pPr>
      <w:rPr>
        <w:rFonts w:hint="default"/>
        <w:lang w:val="en-US" w:eastAsia="en-US" w:bidi="en-US"/>
      </w:rPr>
    </w:lvl>
    <w:lvl w:ilvl="6" w:tplc="6900AE48">
      <w:numFmt w:val="bullet"/>
      <w:lvlText w:val="•"/>
      <w:lvlJc w:val="left"/>
      <w:pPr>
        <w:ind w:left="8476" w:hanging="360"/>
      </w:pPr>
      <w:rPr>
        <w:rFonts w:hint="default"/>
        <w:lang w:val="en-US" w:eastAsia="en-US" w:bidi="en-US"/>
      </w:rPr>
    </w:lvl>
    <w:lvl w:ilvl="7" w:tplc="89E6B0BA">
      <w:numFmt w:val="bullet"/>
      <w:lvlText w:val="•"/>
      <w:lvlJc w:val="left"/>
      <w:pPr>
        <w:ind w:left="9112" w:hanging="360"/>
      </w:pPr>
      <w:rPr>
        <w:rFonts w:hint="default"/>
        <w:lang w:val="en-US" w:eastAsia="en-US" w:bidi="en-US"/>
      </w:rPr>
    </w:lvl>
    <w:lvl w:ilvl="8" w:tplc="58F41B4E">
      <w:numFmt w:val="bullet"/>
      <w:lvlText w:val="•"/>
      <w:lvlJc w:val="left"/>
      <w:pPr>
        <w:ind w:left="9748" w:hanging="360"/>
      </w:pPr>
      <w:rPr>
        <w:rFonts w:hint="default"/>
        <w:lang w:val="en-US" w:eastAsia="en-US" w:bidi="en-US"/>
      </w:rPr>
    </w:lvl>
  </w:abstractNum>
  <w:abstractNum w:abstractNumId="4" w15:restartNumberingAfterBreak="0">
    <w:nsid w:val="6FA4349B"/>
    <w:multiLevelType w:val="hybridMultilevel"/>
    <w:tmpl w:val="AD482A56"/>
    <w:lvl w:ilvl="0" w:tplc="6CD6CDDC">
      <w:start w:val="1"/>
      <w:numFmt w:val="decimal"/>
      <w:lvlText w:val="%1."/>
      <w:lvlJc w:val="left"/>
      <w:pPr>
        <w:ind w:left="676" w:hanging="721"/>
      </w:pPr>
      <w:rPr>
        <w:rFonts w:ascii="Times New Roman" w:eastAsia="Times New Roman" w:hAnsi="Times New Roman" w:cs="Times New Roman" w:hint="default"/>
        <w:w w:val="100"/>
        <w:sz w:val="22"/>
        <w:szCs w:val="22"/>
        <w:lang w:val="en-US" w:eastAsia="en-US" w:bidi="en-US"/>
      </w:rPr>
    </w:lvl>
    <w:lvl w:ilvl="1" w:tplc="29004042">
      <w:numFmt w:val="bullet"/>
      <w:lvlText w:val="•"/>
      <w:lvlJc w:val="left"/>
      <w:pPr>
        <w:ind w:left="1714" w:hanging="721"/>
      </w:pPr>
      <w:rPr>
        <w:rFonts w:hint="default"/>
        <w:lang w:val="en-US" w:eastAsia="en-US" w:bidi="en-US"/>
      </w:rPr>
    </w:lvl>
    <w:lvl w:ilvl="2" w:tplc="78386A24">
      <w:numFmt w:val="bullet"/>
      <w:lvlText w:val="•"/>
      <w:lvlJc w:val="left"/>
      <w:pPr>
        <w:ind w:left="2748" w:hanging="721"/>
      </w:pPr>
      <w:rPr>
        <w:rFonts w:hint="default"/>
        <w:lang w:val="en-US" w:eastAsia="en-US" w:bidi="en-US"/>
      </w:rPr>
    </w:lvl>
    <w:lvl w:ilvl="3" w:tplc="7AC4481C">
      <w:numFmt w:val="bullet"/>
      <w:lvlText w:val="•"/>
      <w:lvlJc w:val="left"/>
      <w:pPr>
        <w:ind w:left="3782" w:hanging="721"/>
      </w:pPr>
      <w:rPr>
        <w:rFonts w:hint="default"/>
        <w:lang w:val="en-US" w:eastAsia="en-US" w:bidi="en-US"/>
      </w:rPr>
    </w:lvl>
    <w:lvl w:ilvl="4" w:tplc="EF2E7780">
      <w:numFmt w:val="bullet"/>
      <w:lvlText w:val="•"/>
      <w:lvlJc w:val="left"/>
      <w:pPr>
        <w:ind w:left="4816" w:hanging="721"/>
      </w:pPr>
      <w:rPr>
        <w:rFonts w:hint="default"/>
        <w:lang w:val="en-US" w:eastAsia="en-US" w:bidi="en-US"/>
      </w:rPr>
    </w:lvl>
    <w:lvl w:ilvl="5" w:tplc="090A0820">
      <w:numFmt w:val="bullet"/>
      <w:lvlText w:val="•"/>
      <w:lvlJc w:val="left"/>
      <w:pPr>
        <w:ind w:left="5850" w:hanging="721"/>
      </w:pPr>
      <w:rPr>
        <w:rFonts w:hint="default"/>
        <w:lang w:val="en-US" w:eastAsia="en-US" w:bidi="en-US"/>
      </w:rPr>
    </w:lvl>
    <w:lvl w:ilvl="6" w:tplc="FF1C76BC">
      <w:numFmt w:val="bullet"/>
      <w:lvlText w:val="•"/>
      <w:lvlJc w:val="left"/>
      <w:pPr>
        <w:ind w:left="6884" w:hanging="721"/>
      </w:pPr>
      <w:rPr>
        <w:rFonts w:hint="default"/>
        <w:lang w:val="en-US" w:eastAsia="en-US" w:bidi="en-US"/>
      </w:rPr>
    </w:lvl>
    <w:lvl w:ilvl="7" w:tplc="8526A270">
      <w:numFmt w:val="bullet"/>
      <w:lvlText w:val="•"/>
      <w:lvlJc w:val="left"/>
      <w:pPr>
        <w:ind w:left="7918" w:hanging="721"/>
      </w:pPr>
      <w:rPr>
        <w:rFonts w:hint="default"/>
        <w:lang w:val="en-US" w:eastAsia="en-US" w:bidi="en-US"/>
      </w:rPr>
    </w:lvl>
    <w:lvl w:ilvl="8" w:tplc="23FA7B10">
      <w:numFmt w:val="bullet"/>
      <w:lvlText w:val="•"/>
      <w:lvlJc w:val="left"/>
      <w:pPr>
        <w:ind w:left="8952" w:hanging="721"/>
      </w:pPr>
      <w:rPr>
        <w:rFonts w:hint="default"/>
        <w:lang w:val="en-US" w:eastAsia="en-US" w:bidi="en-U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211"/>
    <w:rsid w:val="0002255C"/>
    <w:rsid w:val="0004169F"/>
    <w:rsid w:val="00203941"/>
    <w:rsid w:val="00396674"/>
    <w:rsid w:val="003C4B48"/>
    <w:rsid w:val="003D0C19"/>
    <w:rsid w:val="003F28ED"/>
    <w:rsid w:val="00656B9D"/>
    <w:rsid w:val="007C5E65"/>
    <w:rsid w:val="0080311D"/>
    <w:rsid w:val="008658C6"/>
    <w:rsid w:val="008F329B"/>
    <w:rsid w:val="009D2861"/>
    <w:rsid w:val="00AF1501"/>
    <w:rsid w:val="00BD5FE5"/>
    <w:rsid w:val="00C05211"/>
    <w:rsid w:val="00C115A6"/>
    <w:rsid w:val="00CB44A1"/>
    <w:rsid w:val="00CF00CA"/>
    <w:rsid w:val="00DA4479"/>
    <w:rsid w:val="00DE2654"/>
    <w:rsid w:val="00E21F2B"/>
    <w:rsid w:val="00F600FC"/>
    <w:rsid w:val="00FF4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31BB1"/>
  <w15:docId w15:val="{DC0A24BB-04EF-4C51-8806-95E79853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36" w:line="276" w:lineRule="exact"/>
      <w:ind w:left="100"/>
      <w:outlineLvl w:val="0"/>
    </w:pPr>
    <w:rPr>
      <w:rFonts w:ascii="Arial" w:eastAsia="Arial" w:hAnsi="Arial" w:cs="Arial"/>
      <w:b/>
      <w:bCs/>
      <w:sz w:val="24"/>
      <w:szCs w:val="24"/>
      <w:u w:val="single" w:color="000000"/>
    </w:rPr>
  </w:style>
  <w:style w:type="paragraph" w:styleId="Heading2">
    <w:name w:val="heading 2"/>
    <w:basedOn w:val="Normal"/>
    <w:uiPriority w:val="1"/>
    <w:qFormat/>
    <w:pPr>
      <w:ind w:left="1648" w:right="1542"/>
      <w:jc w:val="center"/>
      <w:outlineLvl w:val="1"/>
    </w:pPr>
    <w:rPr>
      <w:b/>
      <w:bCs/>
    </w:rPr>
  </w:style>
  <w:style w:type="paragraph" w:styleId="Heading3">
    <w:name w:val="heading 3"/>
    <w:basedOn w:val="Normal"/>
    <w:uiPriority w:val="1"/>
    <w:qFormat/>
    <w:pPr>
      <w:ind w:left="676"/>
      <w:jc w:val="both"/>
      <w:outlineLvl w:val="2"/>
    </w:pPr>
  </w:style>
  <w:style w:type="paragraph" w:styleId="Heading4">
    <w:name w:val="heading 4"/>
    <w:basedOn w:val="Normal"/>
    <w:uiPriority w:val="1"/>
    <w:qFormat/>
    <w:pPr>
      <w:ind w:left="4665" w:hanging="460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ind w:left="676"/>
      <w:jc w:val="both"/>
    </w:pPr>
  </w:style>
  <w:style w:type="paragraph" w:customStyle="1" w:styleId="TableParagraph">
    <w:name w:val="Table Paragraph"/>
    <w:basedOn w:val="Normal"/>
    <w:uiPriority w:val="1"/>
    <w:qFormat/>
    <w:pPr>
      <w:spacing w:before="20"/>
    </w:pPr>
    <w:rPr>
      <w:rFonts w:ascii="Arial" w:eastAsia="Arial" w:hAnsi="Arial" w:cs="Arial"/>
    </w:rPr>
  </w:style>
  <w:style w:type="paragraph" w:styleId="BalloonText">
    <w:name w:val="Balloon Text"/>
    <w:basedOn w:val="Normal"/>
    <w:link w:val="BalloonTextChar"/>
    <w:uiPriority w:val="99"/>
    <w:semiHidden/>
    <w:unhideWhenUsed/>
    <w:rsid w:val="007C5E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65"/>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04169F"/>
    <w:rPr>
      <w:sz w:val="16"/>
      <w:szCs w:val="16"/>
    </w:rPr>
  </w:style>
  <w:style w:type="paragraph" w:styleId="CommentText">
    <w:name w:val="annotation text"/>
    <w:basedOn w:val="Normal"/>
    <w:link w:val="CommentTextChar"/>
    <w:uiPriority w:val="99"/>
    <w:semiHidden/>
    <w:unhideWhenUsed/>
    <w:rsid w:val="0004169F"/>
    <w:rPr>
      <w:sz w:val="20"/>
      <w:szCs w:val="20"/>
    </w:rPr>
  </w:style>
  <w:style w:type="character" w:customStyle="1" w:styleId="CommentTextChar">
    <w:name w:val="Comment Text Char"/>
    <w:basedOn w:val="DefaultParagraphFont"/>
    <w:link w:val="CommentText"/>
    <w:uiPriority w:val="99"/>
    <w:semiHidden/>
    <w:rsid w:val="0004169F"/>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169F"/>
    <w:rPr>
      <w:b/>
      <w:bCs/>
    </w:rPr>
  </w:style>
  <w:style w:type="character" w:customStyle="1" w:styleId="CommentSubjectChar">
    <w:name w:val="Comment Subject Char"/>
    <w:basedOn w:val="CommentTextChar"/>
    <w:link w:val="CommentSubject"/>
    <w:uiPriority w:val="99"/>
    <w:semiHidden/>
    <w:rsid w:val="0004169F"/>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8F329B"/>
    <w:pPr>
      <w:tabs>
        <w:tab w:val="center" w:pos="4680"/>
        <w:tab w:val="right" w:pos="9360"/>
      </w:tabs>
    </w:pPr>
  </w:style>
  <w:style w:type="character" w:customStyle="1" w:styleId="HeaderChar">
    <w:name w:val="Header Char"/>
    <w:basedOn w:val="DefaultParagraphFont"/>
    <w:link w:val="Header"/>
    <w:uiPriority w:val="99"/>
    <w:rsid w:val="008F329B"/>
    <w:rPr>
      <w:rFonts w:ascii="Times New Roman" w:eastAsia="Times New Roman" w:hAnsi="Times New Roman" w:cs="Times New Roman"/>
      <w:lang w:bidi="en-US"/>
    </w:rPr>
  </w:style>
  <w:style w:type="paragraph" w:styleId="Footer">
    <w:name w:val="footer"/>
    <w:basedOn w:val="Normal"/>
    <w:link w:val="FooterChar"/>
    <w:uiPriority w:val="99"/>
    <w:unhideWhenUsed/>
    <w:rsid w:val="008F329B"/>
    <w:pPr>
      <w:tabs>
        <w:tab w:val="center" w:pos="4680"/>
        <w:tab w:val="right" w:pos="9360"/>
      </w:tabs>
    </w:pPr>
  </w:style>
  <w:style w:type="character" w:customStyle="1" w:styleId="FooterChar">
    <w:name w:val="Footer Char"/>
    <w:basedOn w:val="DefaultParagraphFont"/>
    <w:link w:val="Footer"/>
    <w:uiPriority w:val="99"/>
    <w:rsid w:val="008F329B"/>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urts.state.co.u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lawsoftware.com/download_client_edition_co.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milylawsoftware.com/download_client_edition_co.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3117</Words>
  <Characters>17773</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galeano, Teresa</dc:creator>
  <cp:lastModifiedBy>rambaud moore, elsy</cp:lastModifiedBy>
  <cp:revision>2</cp:revision>
  <dcterms:created xsi:type="dcterms:W3CDTF">2023-01-09T15:38:00Z</dcterms:created>
  <dcterms:modified xsi:type="dcterms:W3CDTF">2023-01-09T15:38:00Z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2021-03-02T00:00:00Z</vt:filetime>
  </property>
</Properties>
</file>