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8469F" w14:textId="77777777" w:rsidR="008E6651" w:rsidRDefault="008F3289">
      <w:pPr>
        <w:pStyle w:val="BodyText"/>
        <w:spacing w:before="66"/>
        <w:ind w:right="3053"/>
      </w:pPr>
      <w:r>
        <w:t>DISTRICT COURT - SETTING PROCEDURES BY DIVISION</w:t>
      </w:r>
    </w:p>
    <w:p w14:paraId="084A3755" w14:textId="4FFAD234" w:rsidR="008E6651" w:rsidRDefault="008D1B90">
      <w:pPr>
        <w:pStyle w:val="BodyText"/>
        <w:spacing w:before="1"/>
        <w:ind w:right="3048"/>
      </w:pPr>
      <w:r>
        <w:t>(</w:t>
      </w:r>
      <w:r w:rsidR="00350C28">
        <w:t>February</w:t>
      </w:r>
      <w:r w:rsidR="00BE1292">
        <w:t xml:space="preserve"> 2020</w:t>
      </w:r>
      <w:r w:rsidR="008F3289">
        <w:t>)</w:t>
      </w:r>
    </w:p>
    <w:p w14:paraId="22395BC6" w14:textId="77777777" w:rsidR="008E6651" w:rsidRDefault="008E6651">
      <w:pPr>
        <w:spacing w:after="1"/>
        <w:rPr>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7"/>
        <w:gridCol w:w="1170"/>
        <w:gridCol w:w="3600"/>
        <w:gridCol w:w="7855"/>
      </w:tblGrid>
      <w:tr w:rsidR="008E6651" w14:paraId="771ECFC8" w14:textId="77777777" w:rsidTr="000758EB">
        <w:trPr>
          <w:trHeight w:hRule="exact" w:val="1045"/>
        </w:trPr>
        <w:tc>
          <w:tcPr>
            <w:tcW w:w="2137" w:type="dxa"/>
          </w:tcPr>
          <w:p w14:paraId="0D826EA2" w14:textId="77777777" w:rsidR="008E6651" w:rsidRDefault="008F3289">
            <w:pPr>
              <w:pStyle w:val="TableParagraph"/>
              <w:spacing w:line="367" w:lineRule="exact"/>
              <w:ind w:left="271"/>
              <w:rPr>
                <w:b/>
                <w:sz w:val="32"/>
              </w:rPr>
            </w:pPr>
            <w:r>
              <w:rPr>
                <w:b/>
                <w:sz w:val="32"/>
              </w:rPr>
              <w:t>Courtroom</w:t>
            </w:r>
          </w:p>
        </w:tc>
        <w:tc>
          <w:tcPr>
            <w:tcW w:w="1170" w:type="dxa"/>
          </w:tcPr>
          <w:p w14:paraId="5FDAFD10" w14:textId="77777777" w:rsidR="008E6651" w:rsidRDefault="008F3289">
            <w:pPr>
              <w:pStyle w:val="TableParagraph"/>
              <w:ind w:left="191" w:right="125" w:hanging="48"/>
              <w:rPr>
                <w:b/>
                <w:sz w:val="32"/>
              </w:rPr>
            </w:pPr>
            <w:r>
              <w:rPr>
                <w:b/>
                <w:sz w:val="32"/>
              </w:rPr>
              <w:t>Notice to Set</w:t>
            </w:r>
          </w:p>
        </w:tc>
        <w:tc>
          <w:tcPr>
            <w:tcW w:w="3600" w:type="dxa"/>
          </w:tcPr>
          <w:p w14:paraId="6F2B4233" w14:textId="77777777" w:rsidR="008E6651" w:rsidRDefault="008F3289">
            <w:pPr>
              <w:pStyle w:val="TableParagraph"/>
              <w:spacing w:line="367" w:lineRule="exact"/>
              <w:ind w:left="1043"/>
              <w:rPr>
                <w:b/>
                <w:sz w:val="32"/>
              </w:rPr>
            </w:pPr>
            <w:r>
              <w:rPr>
                <w:b/>
                <w:sz w:val="32"/>
              </w:rPr>
              <w:t>Time/Days</w:t>
            </w:r>
          </w:p>
        </w:tc>
        <w:tc>
          <w:tcPr>
            <w:tcW w:w="7855" w:type="dxa"/>
          </w:tcPr>
          <w:p w14:paraId="6997943D" w14:textId="77777777" w:rsidR="008E6651" w:rsidRDefault="008F3289">
            <w:pPr>
              <w:pStyle w:val="TableParagraph"/>
              <w:spacing w:line="367" w:lineRule="exact"/>
              <w:rPr>
                <w:b/>
                <w:sz w:val="32"/>
              </w:rPr>
            </w:pPr>
            <w:r>
              <w:rPr>
                <w:b/>
                <w:sz w:val="32"/>
              </w:rPr>
              <w:t>Requirements</w:t>
            </w:r>
          </w:p>
        </w:tc>
      </w:tr>
      <w:tr w:rsidR="008E6651" w14:paraId="060054D9" w14:textId="77777777" w:rsidTr="000758EB">
        <w:trPr>
          <w:trHeight w:hRule="exact" w:val="1892"/>
        </w:trPr>
        <w:tc>
          <w:tcPr>
            <w:tcW w:w="2137" w:type="dxa"/>
          </w:tcPr>
          <w:p w14:paraId="741633DF" w14:textId="77777777" w:rsidR="008E6651" w:rsidRDefault="008F3289">
            <w:pPr>
              <w:pStyle w:val="TableParagraph"/>
              <w:spacing w:line="268" w:lineRule="exact"/>
              <w:rPr>
                <w:sz w:val="24"/>
              </w:rPr>
            </w:pPr>
            <w:r>
              <w:rPr>
                <w:sz w:val="24"/>
              </w:rPr>
              <w:t>1B</w:t>
            </w:r>
          </w:p>
          <w:p w14:paraId="12D0FAE9" w14:textId="09F2FCCC" w:rsidR="008E6651" w:rsidRDefault="008F3289">
            <w:pPr>
              <w:pStyle w:val="TableParagraph"/>
              <w:ind w:right="458"/>
              <w:rPr>
                <w:sz w:val="24"/>
              </w:rPr>
            </w:pPr>
            <w:r>
              <w:rPr>
                <w:sz w:val="24"/>
              </w:rPr>
              <w:t>Mag. Connors Clerk: Teresa (970) 494</w:t>
            </w:r>
            <w:r w:rsidR="000D5B09">
              <w:rPr>
                <w:sz w:val="24"/>
              </w:rPr>
              <w:t>-</w:t>
            </w:r>
            <w:r>
              <w:rPr>
                <w:sz w:val="24"/>
              </w:rPr>
              <w:t>3540</w:t>
            </w:r>
          </w:p>
          <w:p w14:paraId="7625817D" w14:textId="77777777" w:rsidR="008E6651" w:rsidRDefault="008F3289">
            <w:pPr>
              <w:pStyle w:val="TableParagraph"/>
              <w:spacing w:before="185"/>
              <w:ind w:right="458"/>
              <w:rPr>
                <w:sz w:val="24"/>
              </w:rPr>
            </w:pPr>
            <w:r>
              <w:rPr>
                <w:sz w:val="24"/>
              </w:rPr>
              <w:t>Clerk: Ron (970) 494-3541</w:t>
            </w:r>
          </w:p>
          <w:p w14:paraId="76366AB9" w14:textId="585CAB53" w:rsidR="005B4AA5" w:rsidRDefault="005B4AA5" w:rsidP="00C57695">
            <w:pPr>
              <w:pStyle w:val="TableParagraph"/>
              <w:spacing w:before="185"/>
              <w:ind w:left="0" w:right="458"/>
              <w:rPr>
                <w:sz w:val="24"/>
              </w:rPr>
            </w:pPr>
          </w:p>
        </w:tc>
        <w:tc>
          <w:tcPr>
            <w:tcW w:w="1170" w:type="dxa"/>
          </w:tcPr>
          <w:p w14:paraId="15ACB03D" w14:textId="77777777" w:rsidR="008E6651" w:rsidRDefault="008F3289">
            <w:pPr>
              <w:pStyle w:val="TableParagraph"/>
              <w:rPr>
                <w:sz w:val="24"/>
              </w:rPr>
            </w:pPr>
            <w:r>
              <w:rPr>
                <w:sz w:val="24"/>
              </w:rPr>
              <w:t>Yes</w:t>
            </w:r>
          </w:p>
        </w:tc>
        <w:tc>
          <w:tcPr>
            <w:tcW w:w="3600" w:type="dxa"/>
          </w:tcPr>
          <w:p w14:paraId="19BD6130" w14:textId="77777777" w:rsidR="00F26BE3" w:rsidRDefault="008F3289" w:rsidP="00F26BE3">
            <w:pPr>
              <w:pStyle w:val="TableParagraph"/>
              <w:ind w:right="1304"/>
              <w:rPr>
                <w:sz w:val="24"/>
              </w:rPr>
            </w:pPr>
            <w:proofErr w:type="spellStart"/>
            <w:r>
              <w:rPr>
                <w:sz w:val="24"/>
              </w:rPr>
              <w:t>PostD</w:t>
            </w:r>
            <w:r w:rsidR="000758EB">
              <w:rPr>
                <w:sz w:val="24"/>
              </w:rPr>
              <w:t>ecree</w:t>
            </w:r>
            <w:proofErr w:type="spellEnd"/>
            <w:r>
              <w:rPr>
                <w:sz w:val="24"/>
              </w:rPr>
              <w:t xml:space="preserve"> Matters:</w:t>
            </w:r>
          </w:p>
          <w:p w14:paraId="1CF1D55A" w14:textId="6360F5AA" w:rsidR="008E6651" w:rsidRDefault="008F3289" w:rsidP="00F26BE3">
            <w:pPr>
              <w:pStyle w:val="TableParagraph"/>
              <w:ind w:right="1304"/>
              <w:rPr>
                <w:sz w:val="24"/>
              </w:rPr>
            </w:pPr>
            <w:r>
              <w:rPr>
                <w:sz w:val="24"/>
              </w:rPr>
              <w:t>1:30 p.m. Tues. &amp;</w:t>
            </w:r>
            <w:r>
              <w:rPr>
                <w:spacing w:val="-5"/>
                <w:sz w:val="24"/>
              </w:rPr>
              <w:t xml:space="preserve"> </w:t>
            </w:r>
            <w:r>
              <w:rPr>
                <w:sz w:val="24"/>
              </w:rPr>
              <w:t>Fri.</w:t>
            </w:r>
          </w:p>
        </w:tc>
        <w:tc>
          <w:tcPr>
            <w:tcW w:w="7855" w:type="dxa"/>
          </w:tcPr>
          <w:p w14:paraId="04929239" w14:textId="77777777" w:rsidR="008E6651" w:rsidRDefault="008F3289">
            <w:pPr>
              <w:pStyle w:val="TableParagraph"/>
              <w:rPr>
                <w:sz w:val="24"/>
              </w:rPr>
            </w:pPr>
            <w:r>
              <w:rPr>
                <w:sz w:val="24"/>
              </w:rPr>
              <w:t>Settings will be initiated by the Magistrate. Attorneys must be available for the setting and may appear in person or by telephone. Pro se parties can appear by telephone with a valid telephone number provided ahead of time.</w:t>
            </w:r>
          </w:p>
        </w:tc>
      </w:tr>
      <w:tr w:rsidR="008E6651" w14:paraId="5348702E" w14:textId="77777777" w:rsidTr="000758EB">
        <w:trPr>
          <w:trHeight w:hRule="exact" w:val="2800"/>
        </w:trPr>
        <w:tc>
          <w:tcPr>
            <w:tcW w:w="2137" w:type="dxa"/>
          </w:tcPr>
          <w:p w14:paraId="7627E03D" w14:textId="3FF1AA9B" w:rsidR="00055B1D" w:rsidRDefault="00055B1D" w:rsidP="00055B1D">
            <w:pPr>
              <w:pStyle w:val="TableParagraph"/>
              <w:spacing w:line="264" w:lineRule="exact"/>
              <w:rPr>
                <w:sz w:val="24"/>
              </w:rPr>
            </w:pPr>
            <w:r>
              <w:rPr>
                <w:sz w:val="24"/>
              </w:rPr>
              <w:t>2A</w:t>
            </w:r>
          </w:p>
          <w:p w14:paraId="34AD3A50" w14:textId="77777777" w:rsidR="007B1CFB" w:rsidRDefault="00055B1D" w:rsidP="00055B1D">
            <w:pPr>
              <w:pStyle w:val="TableParagraph"/>
              <w:ind w:right="341"/>
              <w:rPr>
                <w:sz w:val="24"/>
              </w:rPr>
            </w:pPr>
            <w:r>
              <w:rPr>
                <w:sz w:val="24"/>
              </w:rPr>
              <w:t>Mag Zehe</w:t>
            </w:r>
          </w:p>
          <w:p w14:paraId="72D27620" w14:textId="015CCD88" w:rsidR="00055B1D" w:rsidRDefault="00055B1D" w:rsidP="00055B1D">
            <w:pPr>
              <w:pStyle w:val="TableParagraph"/>
              <w:ind w:right="341"/>
              <w:rPr>
                <w:sz w:val="24"/>
              </w:rPr>
            </w:pPr>
            <w:r>
              <w:rPr>
                <w:sz w:val="24"/>
              </w:rPr>
              <w:t>Clerk: Anita (970) 494-3</w:t>
            </w:r>
            <w:r w:rsidR="00A44879">
              <w:rPr>
                <w:sz w:val="24"/>
              </w:rPr>
              <w:t>560</w:t>
            </w:r>
          </w:p>
          <w:p w14:paraId="4779F497" w14:textId="77777777" w:rsidR="00A44879" w:rsidRDefault="00A44879" w:rsidP="00055B1D">
            <w:pPr>
              <w:pStyle w:val="TableParagraph"/>
              <w:ind w:right="458"/>
              <w:rPr>
                <w:sz w:val="24"/>
              </w:rPr>
            </w:pPr>
          </w:p>
          <w:p w14:paraId="13C882CF" w14:textId="512C1BD7" w:rsidR="00055B1D" w:rsidRDefault="00055B1D" w:rsidP="00055B1D">
            <w:pPr>
              <w:pStyle w:val="TableParagraph"/>
              <w:ind w:right="458"/>
              <w:rPr>
                <w:sz w:val="24"/>
              </w:rPr>
            </w:pPr>
            <w:r>
              <w:rPr>
                <w:sz w:val="24"/>
              </w:rPr>
              <w:t xml:space="preserve">Clerk: </w:t>
            </w:r>
            <w:r w:rsidR="00CC32D5">
              <w:rPr>
                <w:sz w:val="24"/>
              </w:rPr>
              <w:t>Jenny</w:t>
            </w:r>
          </w:p>
          <w:p w14:paraId="6B1577B4" w14:textId="284CDFA5" w:rsidR="008E6651" w:rsidRDefault="00055B1D" w:rsidP="00055B1D">
            <w:pPr>
              <w:pStyle w:val="TableParagraph"/>
              <w:ind w:right="458"/>
              <w:rPr>
                <w:sz w:val="24"/>
              </w:rPr>
            </w:pPr>
            <w:r>
              <w:rPr>
                <w:sz w:val="24"/>
              </w:rPr>
              <w:t>(970) 494-3</w:t>
            </w:r>
            <w:r w:rsidR="00A44879">
              <w:rPr>
                <w:sz w:val="24"/>
              </w:rPr>
              <w:t>571</w:t>
            </w:r>
          </w:p>
        </w:tc>
        <w:tc>
          <w:tcPr>
            <w:tcW w:w="1170" w:type="dxa"/>
          </w:tcPr>
          <w:p w14:paraId="1A15C26B" w14:textId="551E64B6" w:rsidR="008E6651" w:rsidRDefault="00055B1D">
            <w:pPr>
              <w:pStyle w:val="TableParagraph"/>
              <w:rPr>
                <w:sz w:val="24"/>
              </w:rPr>
            </w:pPr>
            <w:r>
              <w:rPr>
                <w:sz w:val="24"/>
              </w:rPr>
              <w:t>Yes</w:t>
            </w:r>
          </w:p>
        </w:tc>
        <w:tc>
          <w:tcPr>
            <w:tcW w:w="3600" w:type="dxa"/>
          </w:tcPr>
          <w:p w14:paraId="73ABE58E" w14:textId="2D111577" w:rsidR="008E6651" w:rsidRDefault="00055B1D" w:rsidP="00DB0211">
            <w:pPr>
              <w:pStyle w:val="TableParagraph"/>
              <w:rPr>
                <w:sz w:val="24"/>
              </w:rPr>
            </w:pPr>
            <w:r>
              <w:rPr>
                <w:sz w:val="24"/>
              </w:rPr>
              <w:t>1:15 p.m. Wed. &amp; Thurs.</w:t>
            </w:r>
          </w:p>
        </w:tc>
        <w:tc>
          <w:tcPr>
            <w:tcW w:w="7855" w:type="dxa"/>
          </w:tcPr>
          <w:p w14:paraId="496B7B9C" w14:textId="77777777" w:rsidR="00055B1D" w:rsidRDefault="00055B1D" w:rsidP="00055B1D">
            <w:pPr>
              <w:pStyle w:val="TableParagraph"/>
              <w:ind w:left="107" w:right="288"/>
              <w:rPr>
                <w:sz w:val="24"/>
              </w:rPr>
            </w:pPr>
            <w:r>
              <w:rPr>
                <w:sz w:val="24"/>
              </w:rPr>
              <w:t>The moving party shall find an agreeable date with all the parties and file a Notice to Set with the court. The Notice to Set is to be filed seven days prior to the date of the setting.</w:t>
            </w:r>
          </w:p>
          <w:p w14:paraId="3C39EF35" w14:textId="5D0A9E5A" w:rsidR="00E917C1" w:rsidRDefault="00E917C1" w:rsidP="00055B1D">
            <w:pPr>
              <w:pStyle w:val="TableParagraph"/>
              <w:ind w:left="0"/>
              <w:rPr>
                <w:b/>
                <w:sz w:val="24"/>
              </w:rPr>
            </w:pPr>
          </w:p>
          <w:p w14:paraId="1B9F8F48" w14:textId="61F88891" w:rsidR="008E6651" w:rsidRDefault="00055B1D" w:rsidP="00055B1D">
            <w:pPr>
              <w:pStyle w:val="TableParagraph"/>
              <w:spacing w:before="2" w:line="276" w:lineRule="auto"/>
              <w:ind w:right="158"/>
              <w:rPr>
                <w:sz w:val="24"/>
              </w:rPr>
            </w:pPr>
            <w:r>
              <w:rPr>
                <w:sz w:val="24"/>
              </w:rPr>
              <w:t xml:space="preserve">Courtroom </w:t>
            </w:r>
            <w:r w:rsidR="000758EB">
              <w:rPr>
                <w:sz w:val="24"/>
              </w:rPr>
              <w:t>2A</w:t>
            </w:r>
            <w:r>
              <w:rPr>
                <w:sz w:val="24"/>
              </w:rPr>
              <w:t xml:space="preserve"> will hold their settings on Wednesday and Thursday at 1:15 pm. </w:t>
            </w:r>
            <w:r w:rsidR="0081011A">
              <w:rPr>
                <w:sz w:val="24"/>
              </w:rPr>
              <w:t>P</w:t>
            </w:r>
            <w:r>
              <w:rPr>
                <w:sz w:val="24"/>
              </w:rPr>
              <w:t>arties are to appear in person for the setting.</w:t>
            </w:r>
          </w:p>
        </w:tc>
      </w:tr>
      <w:tr w:rsidR="008E6651" w14:paraId="0B3F2D40" w14:textId="77777777" w:rsidTr="000758EB">
        <w:trPr>
          <w:trHeight w:hRule="exact" w:val="2413"/>
        </w:trPr>
        <w:tc>
          <w:tcPr>
            <w:tcW w:w="2137" w:type="dxa"/>
          </w:tcPr>
          <w:p w14:paraId="00476DD6" w14:textId="77777777" w:rsidR="004F7586" w:rsidRDefault="008F3289" w:rsidP="004F7586">
            <w:pPr>
              <w:pStyle w:val="TableParagraph"/>
              <w:spacing w:line="268" w:lineRule="exact"/>
              <w:rPr>
                <w:sz w:val="24"/>
              </w:rPr>
            </w:pPr>
            <w:r>
              <w:rPr>
                <w:sz w:val="24"/>
              </w:rPr>
              <w:t>2B</w:t>
            </w:r>
          </w:p>
          <w:p w14:paraId="66F352B4" w14:textId="77777777" w:rsidR="004F7586" w:rsidRDefault="008F3289" w:rsidP="004F7586">
            <w:pPr>
              <w:pStyle w:val="TableParagraph"/>
              <w:spacing w:line="268" w:lineRule="exact"/>
              <w:rPr>
                <w:sz w:val="24"/>
              </w:rPr>
            </w:pPr>
            <w:r>
              <w:rPr>
                <w:sz w:val="24"/>
              </w:rPr>
              <w:t xml:space="preserve">Mag. </w:t>
            </w:r>
            <w:r w:rsidR="004F7586">
              <w:rPr>
                <w:sz w:val="24"/>
              </w:rPr>
              <w:t>Christiansen</w:t>
            </w:r>
          </w:p>
          <w:p w14:paraId="25EED099" w14:textId="77777777" w:rsidR="00FB78FB" w:rsidRDefault="008F3289" w:rsidP="004F7586">
            <w:pPr>
              <w:pStyle w:val="TableParagraph"/>
              <w:spacing w:line="268" w:lineRule="exact"/>
              <w:rPr>
                <w:sz w:val="24"/>
              </w:rPr>
            </w:pPr>
            <w:r>
              <w:rPr>
                <w:sz w:val="24"/>
              </w:rPr>
              <w:t>Clerk: Karen</w:t>
            </w:r>
          </w:p>
          <w:p w14:paraId="52141AB9" w14:textId="3BEA4892" w:rsidR="008E6651" w:rsidRDefault="008F3289" w:rsidP="004F7586">
            <w:pPr>
              <w:pStyle w:val="TableParagraph"/>
              <w:spacing w:line="268" w:lineRule="exact"/>
              <w:rPr>
                <w:sz w:val="24"/>
              </w:rPr>
            </w:pPr>
            <w:r>
              <w:rPr>
                <w:sz w:val="24"/>
              </w:rPr>
              <w:t>(970) 494-3570</w:t>
            </w:r>
          </w:p>
          <w:p w14:paraId="68521D8C" w14:textId="77777777" w:rsidR="008E6651" w:rsidRDefault="008E6651">
            <w:pPr>
              <w:pStyle w:val="TableParagraph"/>
              <w:ind w:left="0"/>
              <w:rPr>
                <w:b/>
                <w:sz w:val="24"/>
              </w:rPr>
            </w:pPr>
          </w:p>
          <w:p w14:paraId="314464BE" w14:textId="164A2077" w:rsidR="008E6651" w:rsidRDefault="008F3289">
            <w:pPr>
              <w:pStyle w:val="TableParagraph"/>
              <w:ind w:right="458"/>
              <w:rPr>
                <w:sz w:val="24"/>
              </w:rPr>
            </w:pPr>
            <w:r>
              <w:rPr>
                <w:sz w:val="24"/>
              </w:rPr>
              <w:t xml:space="preserve">Clerk: </w:t>
            </w:r>
            <w:r w:rsidR="00EF0643">
              <w:rPr>
                <w:sz w:val="24"/>
              </w:rPr>
              <w:t>Jenny</w:t>
            </w:r>
            <w:r>
              <w:rPr>
                <w:sz w:val="24"/>
              </w:rPr>
              <w:t xml:space="preserve"> (970) 494-3561</w:t>
            </w:r>
          </w:p>
        </w:tc>
        <w:tc>
          <w:tcPr>
            <w:tcW w:w="1170" w:type="dxa"/>
          </w:tcPr>
          <w:p w14:paraId="63172723" w14:textId="77777777" w:rsidR="008E6651" w:rsidRDefault="008F3289">
            <w:pPr>
              <w:pStyle w:val="TableParagraph"/>
              <w:rPr>
                <w:sz w:val="24"/>
              </w:rPr>
            </w:pPr>
            <w:r>
              <w:rPr>
                <w:sz w:val="24"/>
              </w:rPr>
              <w:t>Yes</w:t>
            </w:r>
          </w:p>
        </w:tc>
        <w:tc>
          <w:tcPr>
            <w:tcW w:w="3600" w:type="dxa"/>
          </w:tcPr>
          <w:p w14:paraId="621D4499" w14:textId="77777777" w:rsidR="00F26BE3" w:rsidRDefault="008F3289">
            <w:pPr>
              <w:pStyle w:val="TableParagraph"/>
              <w:spacing w:line="480" w:lineRule="auto"/>
              <w:ind w:right="793"/>
              <w:rPr>
                <w:sz w:val="24"/>
              </w:rPr>
            </w:pPr>
            <w:proofErr w:type="spellStart"/>
            <w:r>
              <w:rPr>
                <w:sz w:val="24"/>
              </w:rPr>
              <w:t>PreDecree</w:t>
            </w:r>
            <w:proofErr w:type="spellEnd"/>
            <w:r>
              <w:rPr>
                <w:sz w:val="24"/>
              </w:rPr>
              <w:t xml:space="preserve"> &amp; Temp </w:t>
            </w:r>
            <w:r w:rsidR="00DB34F7">
              <w:rPr>
                <w:sz w:val="24"/>
              </w:rPr>
              <w:t>O</w:t>
            </w:r>
            <w:r>
              <w:rPr>
                <w:sz w:val="24"/>
              </w:rPr>
              <w:t>rders</w:t>
            </w:r>
            <w:r w:rsidR="00F26BE3">
              <w:rPr>
                <w:sz w:val="24"/>
              </w:rPr>
              <w:t>:</w:t>
            </w:r>
          </w:p>
          <w:p w14:paraId="21C6E786" w14:textId="51270CA7" w:rsidR="008E6651" w:rsidRDefault="008F3289">
            <w:pPr>
              <w:pStyle w:val="TableParagraph"/>
              <w:spacing w:line="480" w:lineRule="auto"/>
              <w:ind w:right="793"/>
              <w:rPr>
                <w:sz w:val="24"/>
              </w:rPr>
            </w:pPr>
            <w:r>
              <w:rPr>
                <w:sz w:val="24"/>
              </w:rPr>
              <w:t>1:30 p.m. Tues &amp; Fri.</w:t>
            </w:r>
          </w:p>
        </w:tc>
        <w:tc>
          <w:tcPr>
            <w:tcW w:w="7855" w:type="dxa"/>
          </w:tcPr>
          <w:p w14:paraId="66ACB8EC" w14:textId="77777777" w:rsidR="008E6651" w:rsidRDefault="008F3289">
            <w:pPr>
              <w:pStyle w:val="TableParagraph"/>
              <w:ind w:right="110"/>
              <w:jc w:val="both"/>
              <w:rPr>
                <w:sz w:val="24"/>
              </w:rPr>
            </w:pPr>
            <w:r>
              <w:rPr>
                <w:sz w:val="24"/>
              </w:rPr>
              <w:t>Settings will be initiated by the Magistrate. Attorneys must be available for the setting and may appear in person or by telephone. Pro se parties can appear by telephone with a valid telephone number provided ahead of time.</w:t>
            </w:r>
          </w:p>
        </w:tc>
      </w:tr>
      <w:tr w:rsidR="00BE1292" w14:paraId="19836A68" w14:textId="77777777" w:rsidTr="00492D0A">
        <w:trPr>
          <w:trHeight w:hRule="exact" w:val="5500"/>
        </w:trPr>
        <w:tc>
          <w:tcPr>
            <w:tcW w:w="2137" w:type="dxa"/>
          </w:tcPr>
          <w:p w14:paraId="644212AD" w14:textId="75BBAD9E" w:rsidR="00E56762" w:rsidRDefault="00E56762" w:rsidP="00E56762">
            <w:pPr>
              <w:pStyle w:val="TableParagraph"/>
              <w:spacing w:line="268" w:lineRule="exact"/>
              <w:rPr>
                <w:sz w:val="24"/>
              </w:rPr>
            </w:pPr>
            <w:r>
              <w:rPr>
                <w:sz w:val="24"/>
              </w:rPr>
              <w:lastRenderedPageBreak/>
              <w:t>2C</w:t>
            </w:r>
          </w:p>
          <w:p w14:paraId="55D35A47" w14:textId="6EE1D0B9" w:rsidR="00E56762" w:rsidRDefault="00E56762" w:rsidP="00E56762">
            <w:pPr>
              <w:pStyle w:val="TableParagraph"/>
              <w:ind w:right="458"/>
              <w:rPr>
                <w:sz w:val="24"/>
              </w:rPr>
            </w:pPr>
            <w:r>
              <w:rPr>
                <w:sz w:val="24"/>
              </w:rPr>
              <w:t>Mag. Spangler Clerk: Diane (970) 494-36</w:t>
            </w:r>
            <w:r w:rsidR="005F46F5">
              <w:rPr>
                <w:sz w:val="24"/>
              </w:rPr>
              <w:t>4</w:t>
            </w:r>
            <w:r>
              <w:rPr>
                <w:sz w:val="24"/>
              </w:rPr>
              <w:t>0</w:t>
            </w:r>
          </w:p>
          <w:p w14:paraId="283B310F" w14:textId="77777777" w:rsidR="00E56762" w:rsidRDefault="00E56762" w:rsidP="00E56762">
            <w:pPr>
              <w:pStyle w:val="TableParagraph"/>
              <w:ind w:left="0"/>
              <w:rPr>
                <w:b/>
                <w:sz w:val="24"/>
              </w:rPr>
            </w:pPr>
          </w:p>
          <w:p w14:paraId="79AD54FC" w14:textId="1D46D5F9" w:rsidR="00D904C1" w:rsidRDefault="00E56762" w:rsidP="00E56762">
            <w:pPr>
              <w:pStyle w:val="TableParagraph"/>
              <w:spacing w:line="268" w:lineRule="exact"/>
              <w:rPr>
                <w:sz w:val="24"/>
              </w:rPr>
            </w:pPr>
            <w:r>
              <w:rPr>
                <w:sz w:val="24"/>
              </w:rPr>
              <w:t xml:space="preserve">Clerk: </w:t>
            </w:r>
            <w:r w:rsidR="00CC32D5">
              <w:rPr>
                <w:sz w:val="24"/>
              </w:rPr>
              <w:t>Spencer</w:t>
            </w:r>
          </w:p>
          <w:p w14:paraId="130B57F3" w14:textId="455BA80A" w:rsidR="00BE1292" w:rsidRDefault="00E56762" w:rsidP="00E56762">
            <w:pPr>
              <w:pStyle w:val="TableParagraph"/>
              <w:spacing w:line="268" w:lineRule="exact"/>
              <w:rPr>
                <w:sz w:val="24"/>
              </w:rPr>
            </w:pPr>
            <w:r>
              <w:rPr>
                <w:sz w:val="24"/>
              </w:rPr>
              <w:t>(970) 494-3</w:t>
            </w:r>
            <w:r w:rsidR="00BD0DAD">
              <w:rPr>
                <w:sz w:val="24"/>
              </w:rPr>
              <w:t>641</w:t>
            </w:r>
          </w:p>
          <w:p w14:paraId="4A364E24" w14:textId="098D7698" w:rsidR="00D3665F" w:rsidRDefault="00D3665F">
            <w:pPr>
              <w:pStyle w:val="TableParagraph"/>
              <w:spacing w:line="268" w:lineRule="exact"/>
              <w:rPr>
                <w:sz w:val="24"/>
              </w:rPr>
            </w:pPr>
          </w:p>
        </w:tc>
        <w:tc>
          <w:tcPr>
            <w:tcW w:w="1170" w:type="dxa"/>
          </w:tcPr>
          <w:p w14:paraId="2060A015" w14:textId="39A02F94" w:rsidR="00BE1292" w:rsidRPr="00E56762" w:rsidRDefault="00E56762" w:rsidP="006B74DC">
            <w:pPr>
              <w:pStyle w:val="TableParagraph"/>
              <w:rPr>
                <w:sz w:val="23"/>
              </w:rPr>
            </w:pPr>
            <w:r w:rsidRPr="00E56762">
              <w:rPr>
                <w:sz w:val="23"/>
              </w:rPr>
              <w:t>No</w:t>
            </w:r>
          </w:p>
        </w:tc>
        <w:tc>
          <w:tcPr>
            <w:tcW w:w="3600" w:type="dxa"/>
          </w:tcPr>
          <w:p w14:paraId="4F34D558" w14:textId="684A50D6" w:rsidR="00E56762" w:rsidRDefault="00E56762" w:rsidP="00E56762">
            <w:pPr>
              <w:pStyle w:val="TableParagraph"/>
              <w:rPr>
                <w:sz w:val="24"/>
              </w:rPr>
            </w:pPr>
            <w:r>
              <w:rPr>
                <w:sz w:val="24"/>
              </w:rPr>
              <w:t>1:00 p.m.; 1:20 p.m.: 1:30 p.m.;</w:t>
            </w:r>
          </w:p>
          <w:p w14:paraId="35EA19C6" w14:textId="38E9723A" w:rsidR="00BE1292" w:rsidRDefault="00E56762" w:rsidP="00E56762">
            <w:pPr>
              <w:pStyle w:val="TableParagraph"/>
              <w:spacing w:before="3"/>
              <w:ind w:left="0"/>
              <w:rPr>
                <w:b/>
                <w:sz w:val="23"/>
              </w:rPr>
            </w:pPr>
            <w:r>
              <w:rPr>
                <w:sz w:val="24"/>
              </w:rPr>
              <w:t>1:40 p.m.; 1:50 p.m.  each Fri.</w:t>
            </w:r>
          </w:p>
        </w:tc>
        <w:tc>
          <w:tcPr>
            <w:tcW w:w="7855" w:type="dxa"/>
          </w:tcPr>
          <w:p w14:paraId="6BF7F5C0" w14:textId="372A3BC1" w:rsidR="00E56762" w:rsidRDefault="00E56762" w:rsidP="00E56762">
            <w:pPr>
              <w:pStyle w:val="TableParagraph"/>
              <w:ind w:right="179"/>
              <w:rPr>
                <w:sz w:val="24"/>
              </w:rPr>
            </w:pPr>
            <w:r>
              <w:rPr>
                <w:sz w:val="24"/>
              </w:rPr>
              <w:t>2</w:t>
            </w:r>
            <w:r w:rsidR="00BD0DAD">
              <w:rPr>
                <w:sz w:val="24"/>
              </w:rPr>
              <w:t>C</w:t>
            </w:r>
            <w:r>
              <w:rPr>
                <w:sz w:val="24"/>
              </w:rPr>
              <w:t xml:space="preserve"> setting procedures</w:t>
            </w:r>
            <w:r w:rsidR="004545B3">
              <w:rPr>
                <w:sz w:val="24"/>
              </w:rPr>
              <w:t xml:space="preserve"> are designed </w:t>
            </w:r>
            <w:r>
              <w:rPr>
                <w:sz w:val="24"/>
              </w:rPr>
              <w:t>to increase efficiency in the setting process and to avoid conflicts with setting dates in the District Court courtrooms handling Dependency and Neglect Cases. Settings for Courtroom 2</w:t>
            </w:r>
            <w:r w:rsidR="00BD0DAD">
              <w:rPr>
                <w:sz w:val="24"/>
              </w:rPr>
              <w:t>C</w:t>
            </w:r>
            <w:r>
              <w:rPr>
                <w:sz w:val="24"/>
              </w:rPr>
              <w:t xml:space="preserve"> will only occur on Friday afternoons. The Court will issue an order which establishes a set date and time for the setting. Settings will occur between 1:00-2:00 p.m. Settings will occur in 10-minute intervals. (1:00, 1:10, 1:20, 1:30, 1:40, 1:50) As outlined in the Order establishing the setting date, you must call the conference bridge on the date and at the time set forth in the order. Failure to do so will result in either a date being set without your input or your motion not being set for hearing and you having to request a new setting date.</w:t>
            </w:r>
          </w:p>
          <w:p w14:paraId="70EB9A17" w14:textId="45F2BD8E" w:rsidR="00BE1292" w:rsidRDefault="00E56762" w:rsidP="00E56762">
            <w:pPr>
              <w:pStyle w:val="TableParagraph"/>
              <w:ind w:right="152"/>
              <w:rPr>
                <w:sz w:val="24"/>
              </w:rPr>
            </w:pPr>
            <w:r>
              <w:rPr>
                <w:sz w:val="24"/>
              </w:rPr>
              <w:t>When motions are ripe for resolution by the court (all responsive pleadings have been filed or the time for responsive pleadings to be filed has expired) the Court may issue an order with a setting date. This will normally be 2 weeks out from the date the order setting the setting date is issued. If a motion is ripe for resolution by the court and a party wants a setting date</w:t>
            </w:r>
            <w:r w:rsidR="004545B3">
              <w:rPr>
                <w:sz w:val="24"/>
              </w:rPr>
              <w:t>,</w:t>
            </w:r>
            <w:r>
              <w:rPr>
                <w:sz w:val="24"/>
              </w:rPr>
              <w:t xml:space="preserve"> then a request for a setting date should be filed. Once the form is received and the court determines that the motion should be heard in Courtroom 2A then the Court will issue an order setting a setting date.</w:t>
            </w:r>
          </w:p>
        </w:tc>
      </w:tr>
      <w:tr w:rsidR="008E6651" w14:paraId="5D8CE493" w14:textId="77777777" w:rsidTr="00492D0A">
        <w:trPr>
          <w:trHeight w:hRule="exact" w:val="2962"/>
        </w:trPr>
        <w:tc>
          <w:tcPr>
            <w:tcW w:w="2137" w:type="dxa"/>
          </w:tcPr>
          <w:p w14:paraId="4B701AFE" w14:textId="77777777" w:rsidR="008E6651" w:rsidRDefault="008F3289">
            <w:pPr>
              <w:pStyle w:val="TableParagraph"/>
              <w:spacing w:line="268" w:lineRule="exact"/>
              <w:rPr>
                <w:sz w:val="24"/>
              </w:rPr>
            </w:pPr>
            <w:r>
              <w:rPr>
                <w:sz w:val="24"/>
              </w:rPr>
              <w:t>3A</w:t>
            </w:r>
          </w:p>
          <w:p w14:paraId="39D05998" w14:textId="77777777" w:rsidR="0076485A" w:rsidRDefault="008F3289">
            <w:pPr>
              <w:pStyle w:val="TableParagraph"/>
              <w:ind w:right="152"/>
              <w:rPr>
                <w:sz w:val="24"/>
              </w:rPr>
            </w:pPr>
            <w:r>
              <w:rPr>
                <w:sz w:val="24"/>
              </w:rPr>
              <w:t xml:space="preserve">Judge Howard Clerk: </w:t>
            </w:r>
            <w:r w:rsidR="0076485A">
              <w:rPr>
                <w:sz w:val="24"/>
              </w:rPr>
              <w:t>Julie</w:t>
            </w:r>
          </w:p>
          <w:p w14:paraId="26C871C5" w14:textId="0909FD08" w:rsidR="008E6651" w:rsidRDefault="008F3289">
            <w:pPr>
              <w:pStyle w:val="TableParagraph"/>
              <w:ind w:right="152"/>
              <w:rPr>
                <w:sz w:val="24"/>
              </w:rPr>
            </w:pPr>
            <w:r>
              <w:rPr>
                <w:sz w:val="24"/>
              </w:rPr>
              <w:t>(970) 494-3620</w:t>
            </w:r>
          </w:p>
          <w:p w14:paraId="72C150D4" w14:textId="77777777" w:rsidR="008E6651" w:rsidRDefault="008F3289">
            <w:pPr>
              <w:pStyle w:val="TableParagraph"/>
              <w:ind w:right="458"/>
              <w:rPr>
                <w:sz w:val="24"/>
              </w:rPr>
            </w:pPr>
            <w:r>
              <w:rPr>
                <w:sz w:val="24"/>
              </w:rPr>
              <w:t>Clerk: Laurie (970) 494-3621</w:t>
            </w:r>
          </w:p>
        </w:tc>
        <w:tc>
          <w:tcPr>
            <w:tcW w:w="1170" w:type="dxa"/>
          </w:tcPr>
          <w:p w14:paraId="7D46D30B" w14:textId="77777777" w:rsidR="008E6651" w:rsidRDefault="008E6651">
            <w:pPr>
              <w:pStyle w:val="TableParagraph"/>
              <w:spacing w:before="3"/>
              <w:ind w:left="0"/>
              <w:rPr>
                <w:b/>
                <w:sz w:val="23"/>
              </w:rPr>
            </w:pPr>
          </w:p>
          <w:p w14:paraId="211B3AEB" w14:textId="77777777" w:rsidR="008E6651" w:rsidRDefault="008F3289">
            <w:pPr>
              <w:pStyle w:val="TableParagraph"/>
              <w:rPr>
                <w:sz w:val="24"/>
              </w:rPr>
            </w:pPr>
            <w:r>
              <w:rPr>
                <w:sz w:val="24"/>
              </w:rPr>
              <w:t>Yes</w:t>
            </w:r>
          </w:p>
        </w:tc>
        <w:tc>
          <w:tcPr>
            <w:tcW w:w="3600" w:type="dxa"/>
          </w:tcPr>
          <w:p w14:paraId="2CB00ED5" w14:textId="77777777" w:rsidR="008E6651" w:rsidRDefault="008E6651">
            <w:pPr>
              <w:pStyle w:val="TableParagraph"/>
              <w:spacing w:before="3"/>
              <w:ind w:left="0"/>
              <w:rPr>
                <w:b/>
                <w:sz w:val="23"/>
              </w:rPr>
            </w:pPr>
          </w:p>
          <w:p w14:paraId="7935C376" w14:textId="77777777" w:rsidR="008E6651" w:rsidRDefault="008F3289">
            <w:pPr>
              <w:pStyle w:val="TableParagraph"/>
              <w:rPr>
                <w:sz w:val="24"/>
              </w:rPr>
            </w:pPr>
            <w:r>
              <w:rPr>
                <w:sz w:val="24"/>
              </w:rPr>
              <w:t>1:15 p.m. Thurs.</w:t>
            </w:r>
          </w:p>
        </w:tc>
        <w:tc>
          <w:tcPr>
            <w:tcW w:w="7855" w:type="dxa"/>
          </w:tcPr>
          <w:p w14:paraId="1E988E04" w14:textId="2EDF41F9" w:rsidR="008E6651" w:rsidRDefault="008F3289">
            <w:pPr>
              <w:pStyle w:val="TableParagraph"/>
              <w:ind w:right="152"/>
              <w:rPr>
                <w:sz w:val="24"/>
              </w:rPr>
            </w:pPr>
            <w:r>
              <w:rPr>
                <w:sz w:val="24"/>
              </w:rPr>
              <w:t>The court conducts all settings on Thursdays at 1:15</w:t>
            </w:r>
            <w:r w:rsidR="004545B3">
              <w:rPr>
                <w:sz w:val="24"/>
              </w:rPr>
              <w:t xml:space="preserve"> </w:t>
            </w:r>
            <w:r>
              <w:rPr>
                <w:sz w:val="24"/>
              </w:rPr>
              <w:t>p.m. The parties should select a mutually acceptable Thursday, and the responsible attorney shall file a notice to set by the Thursday before the anticipated setting. If a party is represented by counsel, counsel is ordered to participate in the setting because the judge conducts the settings and often will address other matters. The parties are directed to use the following conference call-in information: Dial-in Number: (970) 494-3777; Participation Access Code: 825 93 173. If more than one setting is noticed on the same day, participants shall wait on the line until their case is called. Parties who do not participate in the setting are advised that the matter will be set in their absence.</w:t>
            </w:r>
          </w:p>
        </w:tc>
      </w:tr>
      <w:tr w:rsidR="008E6651" w14:paraId="67F8C31C" w14:textId="77777777" w:rsidTr="000758EB">
        <w:trPr>
          <w:trHeight w:hRule="exact" w:val="2115"/>
        </w:trPr>
        <w:tc>
          <w:tcPr>
            <w:tcW w:w="2137" w:type="dxa"/>
          </w:tcPr>
          <w:p w14:paraId="0129D34B" w14:textId="77777777" w:rsidR="008E6651" w:rsidRDefault="008F3289">
            <w:pPr>
              <w:pStyle w:val="TableParagraph"/>
              <w:spacing w:line="268" w:lineRule="exact"/>
              <w:rPr>
                <w:sz w:val="24"/>
              </w:rPr>
            </w:pPr>
            <w:r>
              <w:rPr>
                <w:sz w:val="24"/>
              </w:rPr>
              <w:t>3B</w:t>
            </w:r>
          </w:p>
          <w:p w14:paraId="39F92179" w14:textId="426443F8" w:rsidR="008D1B90" w:rsidRDefault="008D1B90">
            <w:pPr>
              <w:pStyle w:val="TableParagraph"/>
              <w:ind w:right="458"/>
              <w:rPr>
                <w:sz w:val="24"/>
              </w:rPr>
            </w:pPr>
            <w:r>
              <w:rPr>
                <w:sz w:val="24"/>
              </w:rPr>
              <w:t xml:space="preserve">Judge </w:t>
            </w:r>
            <w:proofErr w:type="spellStart"/>
            <w:r w:rsidR="007B1B92">
              <w:rPr>
                <w:sz w:val="24"/>
              </w:rPr>
              <w:t>Villaseñ</w:t>
            </w:r>
            <w:r>
              <w:rPr>
                <w:sz w:val="24"/>
              </w:rPr>
              <w:t>or</w:t>
            </w:r>
            <w:proofErr w:type="spellEnd"/>
          </w:p>
          <w:p w14:paraId="3C9B8956" w14:textId="718AF2B0" w:rsidR="008E6651" w:rsidRDefault="008D1B90">
            <w:pPr>
              <w:pStyle w:val="TableParagraph"/>
              <w:ind w:right="458"/>
              <w:rPr>
                <w:sz w:val="24"/>
              </w:rPr>
            </w:pPr>
            <w:r>
              <w:rPr>
                <w:sz w:val="24"/>
              </w:rPr>
              <w:t>C</w:t>
            </w:r>
            <w:r w:rsidR="008F3289">
              <w:rPr>
                <w:sz w:val="24"/>
              </w:rPr>
              <w:t xml:space="preserve">lerk: </w:t>
            </w:r>
            <w:r>
              <w:rPr>
                <w:sz w:val="24"/>
              </w:rPr>
              <w:t>Jessica</w:t>
            </w:r>
            <w:r w:rsidR="008F3289">
              <w:rPr>
                <w:sz w:val="24"/>
              </w:rPr>
              <w:t xml:space="preserve"> (970) 494-3610</w:t>
            </w:r>
          </w:p>
        </w:tc>
        <w:tc>
          <w:tcPr>
            <w:tcW w:w="1170" w:type="dxa"/>
          </w:tcPr>
          <w:p w14:paraId="35F07EB6" w14:textId="77777777" w:rsidR="008E6651" w:rsidRDefault="008E6651">
            <w:pPr>
              <w:pStyle w:val="TableParagraph"/>
              <w:spacing w:before="4"/>
              <w:ind w:left="0"/>
              <w:rPr>
                <w:b/>
                <w:sz w:val="23"/>
              </w:rPr>
            </w:pPr>
          </w:p>
          <w:p w14:paraId="6639E295" w14:textId="77777777" w:rsidR="008E6651" w:rsidRDefault="008F3289">
            <w:pPr>
              <w:pStyle w:val="TableParagraph"/>
              <w:rPr>
                <w:sz w:val="24"/>
              </w:rPr>
            </w:pPr>
            <w:r>
              <w:rPr>
                <w:sz w:val="24"/>
              </w:rPr>
              <w:t>Yes</w:t>
            </w:r>
          </w:p>
        </w:tc>
        <w:tc>
          <w:tcPr>
            <w:tcW w:w="3600" w:type="dxa"/>
          </w:tcPr>
          <w:p w14:paraId="55B65F7F" w14:textId="77777777" w:rsidR="008E6651" w:rsidRDefault="008E6651">
            <w:pPr>
              <w:pStyle w:val="TableParagraph"/>
              <w:spacing w:before="4"/>
              <w:ind w:left="0"/>
              <w:rPr>
                <w:b/>
                <w:sz w:val="23"/>
              </w:rPr>
            </w:pPr>
          </w:p>
          <w:p w14:paraId="507A5E28" w14:textId="03A3CA13" w:rsidR="008E6651" w:rsidRDefault="008F3289">
            <w:pPr>
              <w:pStyle w:val="TableParagraph"/>
              <w:rPr>
                <w:sz w:val="24"/>
              </w:rPr>
            </w:pPr>
            <w:r>
              <w:rPr>
                <w:sz w:val="24"/>
              </w:rPr>
              <w:t xml:space="preserve">1:15 p.m. </w:t>
            </w:r>
            <w:r w:rsidR="008D1B90">
              <w:rPr>
                <w:sz w:val="24"/>
              </w:rPr>
              <w:t>Tues. and Thurs</w:t>
            </w:r>
            <w:r>
              <w:rPr>
                <w:sz w:val="24"/>
              </w:rPr>
              <w:t>.</w:t>
            </w:r>
          </w:p>
        </w:tc>
        <w:tc>
          <w:tcPr>
            <w:tcW w:w="7855" w:type="dxa"/>
          </w:tcPr>
          <w:p w14:paraId="017B0844" w14:textId="1D2071F8" w:rsidR="008E6651" w:rsidRDefault="008F3289">
            <w:pPr>
              <w:pStyle w:val="TableParagraph"/>
              <w:ind w:right="176"/>
              <w:rPr>
                <w:sz w:val="24"/>
              </w:rPr>
            </w:pPr>
            <w:r>
              <w:rPr>
                <w:sz w:val="24"/>
              </w:rPr>
              <w:t xml:space="preserve">Settings are held on </w:t>
            </w:r>
            <w:r w:rsidR="008D1B90">
              <w:rPr>
                <w:sz w:val="24"/>
              </w:rPr>
              <w:t xml:space="preserve">Tuesdays </w:t>
            </w:r>
            <w:r>
              <w:rPr>
                <w:sz w:val="24"/>
              </w:rPr>
              <w:t xml:space="preserve">and </w:t>
            </w:r>
            <w:r w:rsidR="008D1B90">
              <w:rPr>
                <w:sz w:val="24"/>
              </w:rPr>
              <w:t xml:space="preserve">Thursdays </w:t>
            </w:r>
            <w:r>
              <w:rPr>
                <w:sz w:val="24"/>
              </w:rPr>
              <w:t>at 1:15</w:t>
            </w:r>
            <w:r w:rsidR="008D1B90">
              <w:rPr>
                <w:sz w:val="24"/>
              </w:rPr>
              <w:t xml:space="preserve"> p.m.</w:t>
            </w:r>
            <w:r w:rsidR="00C446B2">
              <w:rPr>
                <w:sz w:val="24"/>
              </w:rPr>
              <w:t xml:space="preserve"> </w:t>
            </w:r>
            <w:r>
              <w:rPr>
                <w:sz w:val="24"/>
              </w:rPr>
              <w:t>Settings are held through the Court’s conference call provider. The phone number for the Court and counsel/pro se parties to access the conference on the day of the setting is (970)</w:t>
            </w:r>
            <w:r w:rsidR="008D1B90">
              <w:rPr>
                <w:sz w:val="24"/>
              </w:rPr>
              <w:t xml:space="preserve"> </w:t>
            </w:r>
            <w:r>
              <w:rPr>
                <w:sz w:val="24"/>
              </w:rPr>
              <w:t>494-3777 and the access code is 6</w:t>
            </w:r>
            <w:r w:rsidR="008D1B90">
              <w:rPr>
                <w:sz w:val="24"/>
              </w:rPr>
              <w:t>8262555</w:t>
            </w:r>
            <w:r>
              <w:rPr>
                <w:sz w:val="24"/>
              </w:rPr>
              <w:t xml:space="preserve">. If more than one setting is noticed on the same day, parties shall wait on the line until their case number is called. Parties </w:t>
            </w:r>
            <w:r w:rsidR="00EF357D">
              <w:rPr>
                <w:sz w:val="24"/>
              </w:rPr>
              <w:t xml:space="preserve">who </w:t>
            </w:r>
            <w:r>
              <w:rPr>
                <w:sz w:val="24"/>
              </w:rPr>
              <w:t>do not participate in the setting are advised that the matter will be set in their absence.</w:t>
            </w:r>
          </w:p>
        </w:tc>
      </w:tr>
      <w:tr w:rsidR="008E6651" w14:paraId="46746559" w14:textId="77777777" w:rsidTr="00492D0A">
        <w:trPr>
          <w:trHeight w:hRule="exact" w:val="3790"/>
        </w:trPr>
        <w:tc>
          <w:tcPr>
            <w:tcW w:w="2137" w:type="dxa"/>
          </w:tcPr>
          <w:p w14:paraId="43F4D1AF" w14:textId="77777777" w:rsidR="008E6651" w:rsidRDefault="008F3289">
            <w:pPr>
              <w:pStyle w:val="TableParagraph"/>
              <w:spacing w:line="268" w:lineRule="exact"/>
              <w:rPr>
                <w:sz w:val="24"/>
              </w:rPr>
            </w:pPr>
            <w:r>
              <w:rPr>
                <w:sz w:val="24"/>
              </w:rPr>
              <w:t>3C</w:t>
            </w:r>
          </w:p>
          <w:p w14:paraId="221D0C2E" w14:textId="77777777" w:rsidR="008E6651" w:rsidRDefault="008F3289">
            <w:pPr>
              <w:pStyle w:val="TableParagraph"/>
              <w:ind w:right="152"/>
              <w:rPr>
                <w:sz w:val="24"/>
              </w:rPr>
            </w:pPr>
            <w:r>
              <w:rPr>
                <w:sz w:val="24"/>
              </w:rPr>
              <w:t>Judge Jouard Clerk: Denise (970) 494-3601</w:t>
            </w:r>
          </w:p>
        </w:tc>
        <w:tc>
          <w:tcPr>
            <w:tcW w:w="1170" w:type="dxa"/>
          </w:tcPr>
          <w:p w14:paraId="4F68FFE0" w14:textId="77777777" w:rsidR="008E6651" w:rsidRDefault="008E6651">
            <w:pPr>
              <w:pStyle w:val="TableParagraph"/>
              <w:spacing w:before="3"/>
              <w:ind w:left="0"/>
              <w:rPr>
                <w:b/>
                <w:sz w:val="23"/>
              </w:rPr>
            </w:pPr>
          </w:p>
          <w:p w14:paraId="0A2D12F0" w14:textId="77777777" w:rsidR="008E6651" w:rsidRDefault="008F3289">
            <w:pPr>
              <w:pStyle w:val="TableParagraph"/>
              <w:rPr>
                <w:sz w:val="24"/>
              </w:rPr>
            </w:pPr>
            <w:r>
              <w:rPr>
                <w:sz w:val="24"/>
              </w:rPr>
              <w:t>Yes</w:t>
            </w:r>
          </w:p>
        </w:tc>
        <w:tc>
          <w:tcPr>
            <w:tcW w:w="3600" w:type="dxa"/>
          </w:tcPr>
          <w:p w14:paraId="7E3C3D80" w14:textId="77777777" w:rsidR="008E6651" w:rsidRDefault="008E6651">
            <w:pPr>
              <w:pStyle w:val="TableParagraph"/>
              <w:spacing w:before="3"/>
              <w:ind w:left="0"/>
              <w:rPr>
                <w:b/>
                <w:sz w:val="23"/>
              </w:rPr>
            </w:pPr>
          </w:p>
          <w:p w14:paraId="6810602B" w14:textId="2E16D70F" w:rsidR="00DC2997" w:rsidRDefault="008F3289" w:rsidP="00DC2997">
            <w:pPr>
              <w:pStyle w:val="TableParagraph"/>
              <w:ind w:right="398"/>
              <w:rPr>
                <w:sz w:val="24"/>
              </w:rPr>
            </w:pPr>
            <w:r>
              <w:rPr>
                <w:sz w:val="24"/>
              </w:rPr>
              <w:t xml:space="preserve">Civil Settings: 1:15 p.m. Thurs. </w:t>
            </w:r>
          </w:p>
          <w:p w14:paraId="57463773" w14:textId="09FE6B10" w:rsidR="008E6651" w:rsidRDefault="008E6651">
            <w:pPr>
              <w:pStyle w:val="TableParagraph"/>
              <w:rPr>
                <w:sz w:val="24"/>
              </w:rPr>
            </w:pPr>
          </w:p>
        </w:tc>
        <w:tc>
          <w:tcPr>
            <w:tcW w:w="7855" w:type="dxa"/>
          </w:tcPr>
          <w:p w14:paraId="3BCA0AD9" w14:textId="77777777" w:rsidR="008E6651" w:rsidRDefault="008F3289">
            <w:pPr>
              <w:pStyle w:val="TableParagraph"/>
              <w:ind w:right="124"/>
              <w:rPr>
                <w:sz w:val="24"/>
              </w:rPr>
            </w:pPr>
            <w:r>
              <w:rPr>
                <w:sz w:val="24"/>
              </w:rPr>
              <w:t>The court conducts all civil settings on Thursdays at 1:15p.m. The parties should select a mutually acceptable Thursday, and the responsible attorney shall file a notice to set by the Thursday before the anticipated setting. If a party is represented by counsel, counsel is ordered to participate in the setting because the judge conducts the settings and often will address other</w:t>
            </w:r>
            <w:r>
              <w:rPr>
                <w:spacing w:val="-10"/>
                <w:sz w:val="24"/>
              </w:rPr>
              <w:t xml:space="preserve"> </w:t>
            </w:r>
            <w:r>
              <w:rPr>
                <w:sz w:val="24"/>
              </w:rPr>
              <w:t>matters.</w:t>
            </w:r>
          </w:p>
          <w:p w14:paraId="510EF907" w14:textId="5B074E13" w:rsidR="008E6651" w:rsidRDefault="008F3289">
            <w:pPr>
              <w:pStyle w:val="TableParagraph"/>
              <w:ind w:right="110"/>
              <w:rPr>
                <w:sz w:val="24"/>
              </w:rPr>
            </w:pPr>
            <w:r>
              <w:rPr>
                <w:sz w:val="24"/>
              </w:rPr>
              <w:t>The parties are directed to use the following conference call-in information: Dial-in Number: (970) 494-3777; Participation Access Code: 621 896 59. If more than one setting is noticed on the same day, participants shall wait on the line until their case is called. Parties who do not participate in the setting are advised that the matter will be set in their absence.</w:t>
            </w:r>
          </w:p>
        </w:tc>
      </w:tr>
      <w:tr w:rsidR="008E6651" w14:paraId="4D15C45A" w14:textId="77777777" w:rsidTr="00AD49B8">
        <w:trPr>
          <w:trHeight w:hRule="exact" w:val="3772"/>
        </w:trPr>
        <w:tc>
          <w:tcPr>
            <w:tcW w:w="2137" w:type="dxa"/>
          </w:tcPr>
          <w:p w14:paraId="7A60DF12" w14:textId="77777777" w:rsidR="008E6651" w:rsidRDefault="008F3289">
            <w:pPr>
              <w:pStyle w:val="TableParagraph"/>
              <w:spacing w:line="268" w:lineRule="exact"/>
              <w:rPr>
                <w:sz w:val="24"/>
              </w:rPr>
            </w:pPr>
            <w:bookmarkStart w:id="0" w:name="_Hlk29456659"/>
            <w:r>
              <w:rPr>
                <w:sz w:val="24"/>
              </w:rPr>
              <w:t>4A</w:t>
            </w:r>
          </w:p>
          <w:p w14:paraId="715AAA46" w14:textId="77777777" w:rsidR="008E6651" w:rsidRDefault="008F3289">
            <w:pPr>
              <w:pStyle w:val="TableParagraph"/>
              <w:ind w:right="458"/>
              <w:rPr>
                <w:sz w:val="24"/>
              </w:rPr>
            </w:pPr>
            <w:r>
              <w:rPr>
                <w:sz w:val="24"/>
              </w:rPr>
              <w:t>Judge Brinegar Clerk: Sarah (970) 494-3700</w:t>
            </w:r>
          </w:p>
        </w:tc>
        <w:tc>
          <w:tcPr>
            <w:tcW w:w="1170" w:type="dxa"/>
          </w:tcPr>
          <w:p w14:paraId="3E433FA2" w14:textId="77777777" w:rsidR="008E6651" w:rsidRDefault="008E6651">
            <w:pPr>
              <w:pStyle w:val="TableParagraph"/>
              <w:spacing w:before="3"/>
              <w:ind w:left="0"/>
              <w:rPr>
                <w:b/>
                <w:sz w:val="23"/>
              </w:rPr>
            </w:pPr>
          </w:p>
          <w:p w14:paraId="34ECFB99" w14:textId="77777777" w:rsidR="008E6651" w:rsidRDefault="008F3289">
            <w:pPr>
              <w:pStyle w:val="TableParagraph"/>
              <w:rPr>
                <w:sz w:val="24"/>
              </w:rPr>
            </w:pPr>
            <w:r>
              <w:rPr>
                <w:sz w:val="24"/>
              </w:rPr>
              <w:t>Yes</w:t>
            </w:r>
          </w:p>
        </w:tc>
        <w:tc>
          <w:tcPr>
            <w:tcW w:w="3600" w:type="dxa"/>
          </w:tcPr>
          <w:p w14:paraId="027CFCF2" w14:textId="77777777" w:rsidR="008E6651" w:rsidRDefault="008E6651">
            <w:pPr>
              <w:pStyle w:val="TableParagraph"/>
              <w:spacing w:before="3"/>
              <w:ind w:left="0"/>
              <w:rPr>
                <w:b/>
                <w:sz w:val="23"/>
              </w:rPr>
            </w:pPr>
          </w:p>
          <w:p w14:paraId="100073A8" w14:textId="77777777" w:rsidR="008E6651" w:rsidRDefault="008F3289">
            <w:pPr>
              <w:pStyle w:val="TableParagraph"/>
              <w:rPr>
                <w:sz w:val="24"/>
              </w:rPr>
            </w:pPr>
            <w:r>
              <w:rPr>
                <w:sz w:val="24"/>
              </w:rPr>
              <w:t>1:30 p.m. Mon. &amp; Wed.</w:t>
            </w:r>
          </w:p>
        </w:tc>
        <w:tc>
          <w:tcPr>
            <w:tcW w:w="7855" w:type="dxa"/>
          </w:tcPr>
          <w:p w14:paraId="7C61C028" w14:textId="2EC7A101" w:rsidR="008E6651" w:rsidRDefault="008F3289">
            <w:pPr>
              <w:pStyle w:val="TableParagraph"/>
              <w:ind w:right="151"/>
              <w:rPr>
                <w:sz w:val="24"/>
              </w:rPr>
            </w:pPr>
            <w:r>
              <w:rPr>
                <w:sz w:val="24"/>
              </w:rPr>
              <w:t>For all settings, the moving party shall file a Notice to Set, which includes the date and time of the setting, together with the Court’s conference dial-in number and access code (as set out below). Minimum notice of seven (7) business days is required. For any matter requiring shorter notice, setting party is instructed to contact Division Staff to pre-clear a setting date. Settings are held through the Court’s conference call provider. The telephone number for counsel/</w:t>
            </w:r>
            <w:r>
              <w:rPr>
                <w:i/>
                <w:sz w:val="24"/>
              </w:rPr>
              <w:t xml:space="preserve">pro se </w:t>
            </w:r>
            <w:r>
              <w:rPr>
                <w:sz w:val="24"/>
              </w:rPr>
              <w:t>parties to access the conference on the day of the setting is (970) 494-3777, and the participant access code is 19951332.  Counsel or an assistant with setting authority shall appear in person or by telephone. If more than one setting is noticed for the same day, counsel/</w:t>
            </w:r>
            <w:r>
              <w:rPr>
                <w:i/>
                <w:sz w:val="24"/>
              </w:rPr>
              <w:t xml:space="preserve">pro se </w:t>
            </w:r>
            <w:r>
              <w:rPr>
                <w:sz w:val="24"/>
              </w:rPr>
              <w:t>parties shall remain on the line until their Case Number is called. Parties that do not participate in the setting are advised that the matter will be set in their absence.</w:t>
            </w:r>
          </w:p>
        </w:tc>
      </w:tr>
      <w:bookmarkEnd w:id="0"/>
      <w:tr w:rsidR="008E6651" w14:paraId="6ABE6A90" w14:textId="77777777" w:rsidTr="000758EB">
        <w:trPr>
          <w:trHeight w:hRule="exact" w:val="2741"/>
        </w:trPr>
        <w:tc>
          <w:tcPr>
            <w:tcW w:w="2137" w:type="dxa"/>
          </w:tcPr>
          <w:p w14:paraId="4B99884C" w14:textId="77777777" w:rsidR="008E6651" w:rsidRDefault="00055B1D">
            <w:pPr>
              <w:pStyle w:val="TableParagraph"/>
              <w:ind w:right="341"/>
              <w:rPr>
                <w:sz w:val="24"/>
              </w:rPr>
            </w:pPr>
            <w:r>
              <w:rPr>
                <w:sz w:val="24"/>
              </w:rPr>
              <w:t>4B</w:t>
            </w:r>
          </w:p>
          <w:p w14:paraId="28E14DD5" w14:textId="77777777" w:rsidR="00BA5712" w:rsidRDefault="00BA5712">
            <w:pPr>
              <w:pStyle w:val="TableParagraph"/>
              <w:ind w:right="341"/>
              <w:rPr>
                <w:sz w:val="24"/>
              </w:rPr>
            </w:pPr>
            <w:r>
              <w:rPr>
                <w:sz w:val="24"/>
              </w:rPr>
              <w:t>Judge McDonald</w:t>
            </w:r>
          </w:p>
          <w:p w14:paraId="11EA2559" w14:textId="6D7BAFBB" w:rsidR="00BA5712" w:rsidRDefault="00BA5712">
            <w:pPr>
              <w:pStyle w:val="TableParagraph"/>
              <w:ind w:right="341"/>
              <w:rPr>
                <w:sz w:val="24"/>
              </w:rPr>
            </w:pPr>
            <w:r>
              <w:rPr>
                <w:sz w:val="24"/>
              </w:rPr>
              <w:t>Clerk:</w:t>
            </w:r>
            <w:r w:rsidR="00CC32D5">
              <w:rPr>
                <w:sz w:val="24"/>
              </w:rPr>
              <w:t xml:space="preserve">  Jemima</w:t>
            </w:r>
          </w:p>
          <w:p w14:paraId="558EE1C6" w14:textId="03A592D3" w:rsidR="00A03FD5" w:rsidRDefault="00BA6D50">
            <w:pPr>
              <w:pStyle w:val="TableParagraph"/>
              <w:ind w:right="341"/>
              <w:rPr>
                <w:sz w:val="24"/>
              </w:rPr>
            </w:pPr>
            <w:r>
              <w:rPr>
                <w:sz w:val="24"/>
              </w:rPr>
              <w:t>(</w:t>
            </w:r>
            <w:r w:rsidR="00A03FD5">
              <w:rPr>
                <w:sz w:val="24"/>
              </w:rPr>
              <w:t>970</w:t>
            </w:r>
            <w:r>
              <w:rPr>
                <w:sz w:val="24"/>
              </w:rPr>
              <w:t>) 494-3710</w:t>
            </w:r>
          </w:p>
        </w:tc>
        <w:tc>
          <w:tcPr>
            <w:tcW w:w="1170" w:type="dxa"/>
          </w:tcPr>
          <w:p w14:paraId="5056005E" w14:textId="3063C941" w:rsidR="008E6651" w:rsidRDefault="00B0559D">
            <w:pPr>
              <w:pStyle w:val="TableParagraph"/>
              <w:rPr>
                <w:sz w:val="24"/>
              </w:rPr>
            </w:pPr>
            <w:r>
              <w:rPr>
                <w:sz w:val="24"/>
              </w:rPr>
              <w:t>Yes</w:t>
            </w:r>
          </w:p>
        </w:tc>
        <w:tc>
          <w:tcPr>
            <w:tcW w:w="3600" w:type="dxa"/>
          </w:tcPr>
          <w:p w14:paraId="082EC9BA" w14:textId="19CF8314" w:rsidR="008E6651" w:rsidRDefault="00200189" w:rsidP="00055B1D">
            <w:pPr>
              <w:pStyle w:val="TableParagraph"/>
              <w:ind w:left="0"/>
              <w:rPr>
                <w:sz w:val="24"/>
              </w:rPr>
            </w:pPr>
            <w:r>
              <w:rPr>
                <w:sz w:val="24"/>
              </w:rPr>
              <w:t>1:15 p.m. Mon. &amp; Wed.</w:t>
            </w:r>
          </w:p>
        </w:tc>
        <w:tc>
          <w:tcPr>
            <w:tcW w:w="7855" w:type="dxa"/>
          </w:tcPr>
          <w:p w14:paraId="4BE30D6C" w14:textId="09571945" w:rsidR="00B36E64" w:rsidRPr="00B36E64" w:rsidRDefault="00B36E64" w:rsidP="00B36E64">
            <w:pPr>
              <w:pStyle w:val="TableParagraph"/>
              <w:ind w:left="107" w:right="101"/>
              <w:rPr>
                <w:sz w:val="24"/>
              </w:rPr>
            </w:pPr>
            <w:r w:rsidRPr="00B36E64">
              <w:rPr>
                <w:sz w:val="24"/>
              </w:rPr>
              <w:t xml:space="preserve">Minimum notice of fourteen (14) business days required. Settings are held through the Court’s conference call provider. The phone number for the Court and counsel/pro se parties to access the conference on the day of the setting is (970) 494-3777 and the access code is 34258531. If more than one setting is noticed on the same day, parties shall wait on the line until their case number is called. Parties that do not participate in the setting are advised that the matter will be set in their absence. </w:t>
            </w:r>
          </w:p>
          <w:p w14:paraId="36AECB6A" w14:textId="1F8EFF40" w:rsidR="008E6651" w:rsidRDefault="008E6651">
            <w:pPr>
              <w:pStyle w:val="TableParagraph"/>
              <w:ind w:left="107" w:right="267"/>
              <w:rPr>
                <w:sz w:val="24"/>
              </w:rPr>
            </w:pPr>
          </w:p>
        </w:tc>
      </w:tr>
      <w:tr w:rsidR="008E6651" w14:paraId="236973EF" w14:textId="77777777" w:rsidTr="000758EB">
        <w:trPr>
          <w:trHeight w:hRule="exact" w:val="2218"/>
        </w:trPr>
        <w:tc>
          <w:tcPr>
            <w:tcW w:w="2137" w:type="dxa"/>
          </w:tcPr>
          <w:p w14:paraId="260AF3FA" w14:textId="10621907" w:rsidR="008E6651" w:rsidRDefault="008F3289">
            <w:pPr>
              <w:pStyle w:val="TableParagraph"/>
              <w:spacing w:line="264" w:lineRule="exact"/>
              <w:rPr>
                <w:sz w:val="24"/>
              </w:rPr>
            </w:pPr>
            <w:r>
              <w:rPr>
                <w:sz w:val="24"/>
              </w:rPr>
              <w:t>4C</w:t>
            </w:r>
          </w:p>
          <w:p w14:paraId="1E66DC22" w14:textId="2F39189C" w:rsidR="00CB0190" w:rsidRDefault="00CB0190">
            <w:pPr>
              <w:pStyle w:val="TableParagraph"/>
              <w:spacing w:line="264" w:lineRule="exact"/>
              <w:rPr>
                <w:sz w:val="24"/>
              </w:rPr>
            </w:pPr>
            <w:r>
              <w:rPr>
                <w:sz w:val="24"/>
              </w:rPr>
              <w:t>Judge Dean</w:t>
            </w:r>
          </w:p>
          <w:p w14:paraId="19CA2826" w14:textId="24FD506D" w:rsidR="00CC2E0A" w:rsidRDefault="00CB0190">
            <w:pPr>
              <w:pStyle w:val="TableParagraph"/>
              <w:spacing w:line="264" w:lineRule="exact"/>
              <w:rPr>
                <w:sz w:val="24"/>
              </w:rPr>
            </w:pPr>
            <w:r>
              <w:rPr>
                <w:sz w:val="24"/>
              </w:rPr>
              <w:t xml:space="preserve">Clerk: </w:t>
            </w:r>
            <w:r w:rsidR="00CC2E0A">
              <w:rPr>
                <w:sz w:val="24"/>
              </w:rPr>
              <w:t>Mary</w:t>
            </w:r>
            <w:bookmarkStart w:id="1" w:name="_GoBack"/>
            <w:bookmarkEnd w:id="1"/>
          </w:p>
          <w:p w14:paraId="0D3E733F" w14:textId="65FFFED4" w:rsidR="008E6651" w:rsidRDefault="00CB0190" w:rsidP="00F01CF7">
            <w:pPr>
              <w:pStyle w:val="TableParagraph"/>
              <w:spacing w:line="264" w:lineRule="exact"/>
              <w:rPr>
                <w:sz w:val="24"/>
              </w:rPr>
            </w:pPr>
            <w:r>
              <w:rPr>
                <w:sz w:val="24"/>
              </w:rPr>
              <w:t>(970) 494-3</w:t>
            </w:r>
            <w:r w:rsidR="00BA6D50">
              <w:rPr>
                <w:sz w:val="24"/>
              </w:rPr>
              <w:t>720</w:t>
            </w:r>
          </w:p>
        </w:tc>
        <w:tc>
          <w:tcPr>
            <w:tcW w:w="1170" w:type="dxa"/>
          </w:tcPr>
          <w:p w14:paraId="2FD7FEEC" w14:textId="77777777" w:rsidR="008E6651" w:rsidRDefault="008E6651">
            <w:pPr>
              <w:pStyle w:val="TableParagraph"/>
              <w:ind w:left="0"/>
              <w:rPr>
                <w:b/>
                <w:sz w:val="23"/>
              </w:rPr>
            </w:pPr>
          </w:p>
          <w:p w14:paraId="0C5B5EB5" w14:textId="29006AF0" w:rsidR="008E6651" w:rsidRDefault="008E6651">
            <w:pPr>
              <w:pStyle w:val="TableParagraph"/>
              <w:rPr>
                <w:sz w:val="24"/>
              </w:rPr>
            </w:pPr>
          </w:p>
        </w:tc>
        <w:tc>
          <w:tcPr>
            <w:tcW w:w="3600" w:type="dxa"/>
          </w:tcPr>
          <w:p w14:paraId="284CF75C" w14:textId="276806A1" w:rsidR="008E6651" w:rsidRDefault="00B0559D">
            <w:pPr>
              <w:pStyle w:val="TableParagraph"/>
              <w:spacing w:line="264" w:lineRule="exact"/>
              <w:ind w:left="108"/>
              <w:rPr>
                <w:sz w:val="24"/>
              </w:rPr>
            </w:pPr>
            <w:r>
              <w:rPr>
                <w:sz w:val="24"/>
              </w:rPr>
              <w:t xml:space="preserve">1:15 p.m. Tues. &amp; </w:t>
            </w:r>
            <w:r w:rsidR="00E0739B">
              <w:rPr>
                <w:sz w:val="24"/>
              </w:rPr>
              <w:t>Wed</w:t>
            </w:r>
            <w:r>
              <w:rPr>
                <w:sz w:val="24"/>
              </w:rPr>
              <w:t>.</w:t>
            </w:r>
          </w:p>
        </w:tc>
        <w:tc>
          <w:tcPr>
            <w:tcW w:w="7855" w:type="dxa"/>
          </w:tcPr>
          <w:p w14:paraId="2BBA4157" w14:textId="3B787676" w:rsidR="008E6651" w:rsidRDefault="002922AE">
            <w:pPr>
              <w:pStyle w:val="TableParagraph"/>
              <w:ind w:left="107" w:right="101"/>
              <w:rPr>
                <w:sz w:val="24"/>
              </w:rPr>
            </w:pPr>
            <w:r>
              <w:rPr>
                <w:sz w:val="24"/>
              </w:rPr>
              <w:t>Settings will be held through the court’s conference call provider.  The phone number for the court and counsel/pro se parties to access the conference on the day of the setting is 970-494-3777 and the participant code</w:t>
            </w:r>
            <w:r w:rsidR="00BB3537">
              <w:rPr>
                <w:sz w:val="24"/>
              </w:rPr>
              <w:t xml:space="preserve"> is 23976908.  If more than one setting is noticed in on the same day, parties shall wait on the line until their number is called.  Parties that do not participate in the setting are advised that the matter will be set in their absence.  If a party is represented by counsel, the judge requests that counsel be available rather than an assistant.</w:t>
            </w:r>
          </w:p>
        </w:tc>
      </w:tr>
      <w:tr w:rsidR="008E6651" w14:paraId="073DD052" w14:textId="77777777" w:rsidTr="00CF46A2">
        <w:trPr>
          <w:trHeight w:hRule="exact" w:val="2287"/>
        </w:trPr>
        <w:tc>
          <w:tcPr>
            <w:tcW w:w="2137" w:type="dxa"/>
          </w:tcPr>
          <w:p w14:paraId="1F915CB0" w14:textId="77777777" w:rsidR="008E6651" w:rsidRDefault="008F3289">
            <w:pPr>
              <w:pStyle w:val="TableParagraph"/>
              <w:spacing w:line="264" w:lineRule="exact"/>
              <w:rPr>
                <w:sz w:val="24"/>
              </w:rPr>
            </w:pPr>
            <w:r>
              <w:rPr>
                <w:sz w:val="24"/>
              </w:rPr>
              <w:t>5A</w:t>
            </w:r>
          </w:p>
          <w:p w14:paraId="269D7CA5" w14:textId="63FDF661" w:rsidR="008E6651" w:rsidRDefault="008F3289">
            <w:pPr>
              <w:pStyle w:val="TableParagraph"/>
              <w:ind w:right="341"/>
              <w:rPr>
                <w:sz w:val="24"/>
              </w:rPr>
            </w:pPr>
            <w:r>
              <w:rPr>
                <w:sz w:val="24"/>
              </w:rPr>
              <w:t xml:space="preserve">Judge </w:t>
            </w:r>
            <w:r w:rsidR="00EF0643">
              <w:rPr>
                <w:sz w:val="24"/>
              </w:rPr>
              <w:t>Field</w:t>
            </w:r>
            <w:r>
              <w:rPr>
                <w:sz w:val="24"/>
              </w:rPr>
              <w:t xml:space="preserve"> Clerk: </w:t>
            </w:r>
            <w:r w:rsidR="00EF0643">
              <w:rPr>
                <w:sz w:val="24"/>
              </w:rPr>
              <w:t xml:space="preserve">Donna </w:t>
            </w:r>
            <w:r>
              <w:rPr>
                <w:sz w:val="24"/>
              </w:rPr>
              <w:t>(970) 494-3800</w:t>
            </w:r>
          </w:p>
        </w:tc>
        <w:tc>
          <w:tcPr>
            <w:tcW w:w="1170" w:type="dxa"/>
          </w:tcPr>
          <w:p w14:paraId="02C37BF8" w14:textId="77777777" w:rsidR="008E6651" w:rsidRDefault="008E6651">
            <w:pPr>
              <w:pStyle w:val="TableParagraph"/>
              <w:spacing w:before="10"/>
              <w:ind w:left="0"/>
              <w:rPr>
                <w:b/>
              </w:rPr>
            </w:pPr>
          </w:p>
          <w:p w14:paraId="20778B26" w14:textId="77777777" w:rsidR="008E6651" w:rsidRDefault="008F3289" w:rsidP="006B74DC">
            <w:pPr>
              <w:pStyle w:val="TableParagraph"/>
              <w:rPr>
                <w:sz w:val="24"/>
              </w:rPr>
            </w:pPr>
            <w:r>
              <w:rPr>
                <w:sz w:val="24"/>
              </w:rPr>
              <w:t>Yes</w:t>
            </w:r>
          </w:p>
        </w:tc>
        <w:tc>
          <w:tcPr>
            <w:tcW w:w="3600" w:type="dxa"/>
          </w:tcPr>
          <w:p w14:paraId="222DF097" w14:textId="19A0E519" w:rsidR="008E6651" w:rsidRDefault="008F3289">
            <w:pPr>
              <w:pStyle w:val="TableParagraph"/>
              <w:spacing w:before="1"/>
              <w:ind w:left="108"/>
              <w:rPr>
                <w:sz w:val="24"/>
              </w:rPr>
            </w:pPr>
            <w:r>
              <w:rPr>
                <w:sz w:val="24"/>
              </w:rPr>
              <w:t xml:space="preserve">1:15 p.m. </w:t>
            </w:r>
            <w:r w:rsidR="00EF0643">
              <w:rPr>
                <w:sz w:val="24"/>
              </w:rPr>
              <w:t>Mon</w:t>
            </w:r>
            <w:r>
              <w:rPr>
                <w:sz w:val="24"/>
              </w:rPr>
              <w:t>. &amp; Wed.</w:t>
            </w:r>
          </w:p>
        </w:tc>
        <w:tc>
          <w:tcPr>
            <w:tcW w:w="7855" w:type="dxa"/>
          </w:tcPr>
          <w:p w14:paraId="5D556C55" w14:textId="77777777" w:rsidR="00CF46A2" w:rsidRDefault="00EF0643" w:rsidP="00CF46A2">
            <w:pPr>
              <w:pStyle w:val="TableParagraph"/>
              <w:ind w:left="107" w:right="101"/>
              <w:rPr>
                <w:sz w:val="24"/>
                <w:szCs w:val="24"/>
              </w:rPr>
            </w:pPr>
            <w:r>
              <w:rPr>
                <w:sz w:val="24"/>
              </w:rPr>
              <w:t xml:space="preserve">Minimum </w:t>
            </w:r>
            <w:r w:rsidR="0074617F">
              <w:rPr>
                <w:sz w:val="24"/>
              </w:rPr>
              <w:t xml:space="preserve">notice of </w:t>
            </w:r>
            <w:r>
              <w:rPr>
                <w:sz w:val="24"/>
              </w:rPr>
              <w:t xml:space="preserve">fourteen (14) business days is required.  </w:t>
            </w:r>
            <w:r w:rsidR="008F3289">
              <w:rPr>
                <w:sz w:val="24"/>
              </w:rPr>
              <w:t>Settings are held through the Court’s conference call provider. The phone number for the Court and counsel/pro se parties to access the conference on the day of the setting is (970)</w:t>
            </w:r>
            <w:r>
              <w:rPr>
                <w:sz w:val="24"/>
              </w:rPr>
              <w:t xml:space="preserve"> </w:t>
            </w:r>
            <w:r w:rsidR="008F3289">
              <w:rPr>
                <w:sz w:val="24"/>
              </w:rPr>
              <w:t xml:space="preserve">494-3777 and the access code is </w:t>
            </w:r>
            <w:r>
              <w:rPr>
                <w:sz w:val="24"/>
              </w:rPr>
              <w:t>64293963</w:t>
            </w:r>
            <w:r w:rsidR="008F3289">
              <w:rPr>
                <w:sz w:val="24"/>
              </w:rPr>
              <w:t>. If more than one setting is noticed on the same day, parties shall wait on the line until their case number is called. Parties that do not participate in the setting are advised that the matter will be set in their absence.</w:t>
            </w:r>
            <w:r w:rsidR="00CF46A2">
              <w:rPr>
                <w:sz w:val="24"/>
              </w:rPr>
              <w:t xml:space="preserve"> </w:t>
            </w:r>
            <w:r w:rsidR="00CF46A2">
              <w:rPr>
                <w:sz w:val="24"/>
                <w:szCs w:val="24"/>
              </w:rPr>
              <w:t>For trial settings only, the judge requires that counsel be available rather than an assistant.</w:t>
            </w:r>
          </w:p>
          <w:p w14:paraId="57738EE5" w14:textId="5C5B412C" w:rsidR="008E6651" w:rsidRDefault="00CF46A2">
            <w:pPr>
              <w:pStyle w:val="TableParagraph"/>
              <w:ind w:left="107" w:right="256"/>
              <w:rPr>
                <w:sz w:val="24"/>
              </w:rPr>
            </w:pPr>
            <w:r>
              <w:rPr>
                <w:sz w:val="24"/>
              </w:rPr>
              <w:t xml:space="preserve"> </w:t>
            </w:r>
          </w:p>
        </w:tc>
      </w:tr>
      <w:tr w:rsidR="008E6651" w14:paraId="04DCFC60" w14:textId="77777777" w:rsidTr="00492D0A">
        <w:trPr>
          <w:trHeight w:hRule="exact" w:val="3970"/>
        </w:trPr>
        <w:tc>
          <w:tcPr>
            <w:tcW w:w="2137" w:type="dxa"/>
          </w:tcPr>
          <w:p w14:paraId="696D8732" w14:textId="77777777" w:rsidR="008E6651" w:rsidRDefault="008F3289">
            <w:pPr>
              <w:pStyle w:val="TableParagraph"/>
              <w:spacing w:line="264" w:lineRule="exact"/>
              <w:rPr>
                <w:sz w:val="24"/>
              </w:rPr>
            </w:pPr>
            <w:r>
              <w:rPr>
                <w:sz w:val="24"/>
              </w:rPr>
              <w:t>5B</w:t>
            </w:r>
          </w:p>
          <w:p w14:paraId="29E865DA" w14:textId="77777777" w:rsidR="008E6651" w:rsidRDefault="008F3289">
            <w:pPr>
              <w:pStyle w:val="TableParagraph"/>
              <w:ind w:right="261"/>
              <w:rPr>
                <w:sz w:val="24"/>
              </w:rPr>
            </w:pPr>
            <w:r>
              <w:rPr>
                <w:sz w:val="24"/>
              </w:rPr>
              <w:t>Judge Lammons Clerk: Alyson (970) 494-3810</w:t>
            </w:r>
          </w:p>
        </w:tc>
        <w:tc>
          <w:tcPr>
            <w:tcW w:w="1170" w:type="dxa"/>
          </w:tcPr>
          <w:p w14:paraId="53982A1F" w14:textId="77777777" w:rsidR="008E6651" w:rsidRDefault="008E6651">
            <w:pPr>
              <w:pStyle w:val="TableParagraph"/>
              <w:spacing w:before="10"/>
              <w:ind w:left="0"/>
              <w:rPr>
                <w:b/>
              </w:rPr>
            </w:pPr>
          </w:p>
          <w:p w14:paraId="0F94BD82" w14:textId="77777777" w:rsidR="008E6651" w:rsidRDefault="008F3289" w:rsidP="006B74DC">
            <w:pPr>
              <w:pStyle w:val="TableParagraph"/>
              <w:rPr>
                <w:sz w:val="24"/>
              </w:rPr>
            </w:pPr>
            <w:r>
              <w:rPr>
                <w:sz w:val="24"/>
              </w:rPr>
              <w:t>Yes</w:t>
            </w:r>
          </w:p>
        </w:tc>
        <w:tc>
          <w:tcPr>
            <w:tcW w:w="3600" w:type="dxa"/>
          </w:tcPr>
          <w:p w14:paraId="5836DA53" w14:textId="77777777" w:rsidR="008E6651" w:rsidRDefault="008E6651">
            <w:pPr>
              <w:pStyle w:val="TableParagraph"/>
              <w:spacing w:before="10"/>
              <w:ind w:left="0"/>
              <w:rPr>
                <w:b/>
              </w:rPr>
            </w:pPr>
          </w:p>
          <w:p w14:paraId="4B628189" w14:textId="77777777" w:rsidR="008E6651" w:rsidRDefault="00F30E34" w:rsidP="00F30E34">
            <w:pPr>
              <w:pStyle w:val="TableParagraph"/>
              <w:spacing w:before="1"/>
              <w:ind w:left="0" w:right="168"/>
              <w:jc w:val="both"/>
              <w:rPr>
                <w:sz w:val="24"/>
              </w:rPr>
            </w:pPr>
            <w:r>
              <w:rPr>
                <w:sz w:val="24"/>
              </w:rPr>
              <w:t xml:space="preserve"> 1:15 p.m. Tues. &amp; Wed.</w:t>
            </w:r>
          </w:p>
        </w:tc>
        <w:tc>
          <w:tcPr>
            <w:tcW w:w="7855" w:type="dxa"/>
          </w:tcPr>
          <w:p w14:paraId="1D104761" w14:textId="77777777" w:rsidR="008E6651" w:rsidRDefault="008F3289">
            <w:pPr>
              <w:pStyle w:val="TableParagraph"/>
              <w:ind w:left="107"/>
              <w:rPr>
                <w:sz w:val="24"/>
              </w:rPr>
            </w:pPr>
            <w:r>
              <w:rPr>
                <w:sz w:val="24"/>
              </w:rPr>
              <w:t xml:space="preserve">Clerk will initiate the call. Counsel or assistant with setting authority may appear in person or by telephone. The Notice to Set shall include the telephone numbers (including any extensions) of all parties to be contacted for the setting. For trial settings the Judge requires counsel be available rather than an assistant. If all parties are not </w:t>
            </w:r>
            <w:proofErr w:type="gramStart"/>
            <w:r>
              <w:rPr>
                <w:sz w:val="24"/>
              </w:rPr>
              <w:t>available</w:t>
            </w:r>
            <w:proofErr w:type="gramEnd"/>
            <w:r>
              <w:rPr>
                <w:sz w:val="24"/>
              </w:rPr>
              <w:t xml:space="preserve"> the matter will be set in their absence. </w:t>
            </w:r>
            <w:proofErr w:type="gramStart"/>
            <w:r>
              <w:rPr>
                <w:sz w:val="24"/>
              </w:rPr>
              <w:t>In the event that</w:t>
            </w:r>
            <w:proofErr w:type="gramEnd"/>
            <w:r>
              <w:rPr>
                <w:sz w:val="24"/>
              </w:rPr>
              <w:t xml:space="preserve"> more than one setting is noticed on the same day, counsel should be advised that the call may be made later than 1:15 p.m. in order to accommodate all settings.</w:t>
            </w:r>
          </w:p>
          <w:p w14:paraId="148F0937" w14:textId="77777777" w:rsidR="008E6651" w:rsidRDefault="008E6651">
            <w:pPr>
              <w:pStyle w:val="TableParagraph"/>
              <w:spacing w:before="11"/>
              <w:ind w:left="0"/>
              <w:rPr>
                <w:b/>
                <w:sz w:val="23"/>
              </w:rPr>
            </w:pPr>
          </w:p>
          <w:p w14:paraId="4E614691" w14:textId="2D582D13" w:rsidR="008E6651" w:rsidRDefault="008F3289">
            <w:pPr>
              <w:pStyle w:val="TableParagraph"/>
              <w:ind w:left="107" w:right="315"/>
              <w:rPr>
                <w:sz w:val="24"/>
              </w:rPr>
            </w:pPr>
            <w:r>
              <w:rPr>
                <w:sz w:val="24"/>
              </w:rPr>
              <w:t>If there will be numerous attorneys/parties involved with the setting, the Court appreciates parties arranging a telephone conference for the setting. The responsible party shall provide the following call-in information in their notice to set: Dial-in number is 970-494-3777. Participation Access Code: 63855246.</w:t>
            </w:r>
          </w:p>
        </w:tc>
      </w:tr>
      <w:tr w:rsidR="00B01D44" w14:paraId="480F2C89" w14:textId="77777777" w:rsidTr="00A51F89">
        <w:trPr>
          <w:trHeight w:hRule="exact" w:val="2332"/>
        </w:trPr>
        <w:tc>
          <w:tcPr>
            <w:tcW w:w="2137" w:type="dxa"/>
          </w:tcPr>
          <w:p w14:paraId="584B0E20" w14:textId="77777777" w:rsidR="00B01D44" w:rsidRDefault="00B01D44">
            <w:pPr>
              <w:pStyle w:val="TableParagraph"/>
              <w:spacing w:line="268" w:lineRule="exact"/>
              <w:rPr>
                <w:sz w:val="24"/>
              </w:rPr>
            </w:pPr>
            <w:r>
              <w:rPr>
                <w:sz w:val="24"/>
              </w:rPr>
              <w:t>5C</w:t>
            </w:r>
          </w:p>
          <w:p w14:paraId="4AFAFDDB" w14:textId="77777777" w:rsidR="005373A7" w:rsidRDefault="00B01D44">
            <w:pPr>
              <w:pStyle w:val="TableParagraph"/>
              <w:spacing w:line="268" w:lineRule="exact"/>
              <w:rPr>
                <w:sz w:val="24"/>
              </w:rPr>
            </w:pPr>
            <w:r>
              <w:rPr>
                <w:sz w:val="24"/>
              </w:rPr>
              <w:t>Judge Blanco</w:t>
            </w:r>
          </w:p>
          <w:p w14:paraId="00F18C66" w14:textId="608E37AE" w:rsidR="00B01D44" w:rsidRDefault="00B01D44">
            <w:pPr>
              <w:pStyle w:val="TableParagraph"/>
              <w:spacing w:line="268" w:lineRule="exact"/>
              <w:rPr>
                <w:sz w:val="24"/>
              </w:rPr>
            </w:pPr>
            <w:r>
              <w:rPr>
                <w:sz w:val="24"/>
              </w:rPr>
              <w:t>Clerk: Amanda (970) 494-3720</w:t>
            </w:r>
          </w:p>
        </w:tc>
        <w:tc>
          <w:tcPr>
            <w:tcW w:w="1170" w:type="dxa"/>
          </w:tcPr>
          <w:p w14:paraId="4DA3C499" w14:textId="4694ABA1" w:rsidR="00B01D44" w:rsidRPr="00B01D44" w:rsidRDefault="00B01D44" w:rsidP="006B74DC">
            <w:pPr>
              <w:pStyle w:val="TableParagraph"/>
              <w:rPr>
                <w:sz w:val="23"/>
              </w:rPr>
            </w:pPr>
            <w:r w:rsidRPr="006B74DC">
              <w:rPr>
                <w:sz w:val="24"/>
              </w:rPr>
              <w:t>Yes</w:t>
            </w:r>
          </w:p>
        </w:tc>
        <w:tc>
          <w:tcPr>
            <w:tcW w:w="3600" w:type="dxa"/>
          </w:tcPr>
          <w:p w14:paraId="1EBA0D7B" w14:textId="50890ADE" w:rsidR="00B01D44" w:rsidRDefault="00B01D44">
            <w:pPr>
              <w:pStyle w:val="TableParagraph"/>
              <w:spacing w:before="3"/>
              <w:ind w:left="0"/>
              <w:rPr>
                <w:b/>
                <w:sz w:val="23"/>
              </w:rPr>
            </w:pPr>
            <w:r>
              <w:rPr>
                <w:sz w:val="24"/>
              </w:rPr>
              <w:t>1:15 p.m. Mon. &amp; Wed.</w:t>
            </w:r>
          </w:p>
        </w:tc>
        <w:tc>
          <w:tcPr>
            <w:tcW w:w="7855" w:type="dxa"/>
          </w:tcPr>
          <w:p w14:paraId="62A3FC33" w14:textId="2AC60D3E" w:rsidR="00B01D44" w:rsidRDefault="00B01D44">
            <w:pPr>
              <w:pStyle w:val="TableParagraph"/>
              <w:ind w:left="107" w:right="275"/>
              <w:rPr>
                <w:sz w:val="24"/>
              </w:rPr>
            </w:pPr>
            <w:r>
              <w:rPr>
                <w:sz w:val="24"/>
              </w:rPr>
              <w:t>Settings will be held through the court’s conference call provider. The phone number for the court and counsel/prose parties to access the conference on the day of the setting in 970-494-3777 and the participant code is 60426442. If more than one setting is noticed in on the same day, parties shall wait on the line until their number is called. Parties that do not participate in the setting are advised that the matter will be set in their absence. For trial settings only, the judge requires that counsel be available rather than an assistant.</w:t>
            </w:r>
          </w:p>
        </w:tc>
      </w:tr>
    </w:tbl>
    <w:p w14:paraId="545EEB81" w14:textId="77777777" w:rsidR="008F3289" w:rsidRDefault="008F3289" w:rsidP="00A51F89"/>
    <w:sectPr w:rsidR="008F3289">
      <w:pgSz w:w="15840" w:h="12240" w:orient="landscape"/>
      <w:pgMar w:top="72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51"/>
    <w:rsid w:val="0005413E"/>
    <w:rsid w:val="00055B1D"/>
    <w:rsid w:val="000758EB"/>
    <w:rsid w:val="000D5B09"/>
    <w:rsid w:val="000D638D"/>
    <w:rsid w:val="00181D2F"/>
    <w:rsid w:val="00184594"/>
    <w:rsid w:val="001A329D"/>
    <w:rsid w:val="00200189"/>
    <w:rsid w:val="002922AE"/>
    <w:rsid w:val="00350C28"/>
    <w:rsid w:val="004545B3"/>
    <w:rsid w:val="0046452C"/>
    <w:rsid w:val="00492D0A"/>
    <w:rsid w:val="004F7586"/>
    <w:rsid w:val="005373A7"/>
    <w:rsid w:val="00587A7E"/>
    <w:rsid w:val="005B4AA5"/>
    <w:rsid w:val="005F46F5"/>
    <w:rsid w:val="00637CF2"/>
    <w:rsid w:val="006A0513"/>
    <w:rsid w:val="006B1A3E"/>
    <w:rsid w:val="006B74DC"/>
    <w:rsid w:val="006B7587"/>
    <w:rsid w:val="006C5A9B"/>
    <w:rsid w:val="0074617F"/>
    <w:rsid w:val="00757EB7"/>
    <w:rsid w:val="0076485A"/>
    <w:rsid w:val="0079108B"/>
    <w:rsid w:val="007B1B92"/>
    <w:rsid w:val="007B1CFB"/>
    <w:rsid w:val="0081011A"/>
    <w:rsid w:val="008D1B90"/>
    <w:rsid w:val="008E6651"/>
    <w:rsid w:val="008F3289"/>
    <w:rsid w:val="00A03FD5"/>
    <w:rsid w:val="00A44879"/>
    <w:rsid w:val="00A51F89"/>
    <w:rsid w:val="00A549E8"/>
    <w:rsid w:val="00AA740A"/>
    <w:rsid w:val="00AD49B8"/>
    <w:rsid w:val="00AE346F"/>
    <w:rsid w:val="00B01D44"/>
    <w:rsid w:val="00B0559D"/>
    <w:rsid w:val="00B2522A"/>
    <w:rsid w:val="00B36E64"/>
    <w:rsid w:val="00BA5712"/>
    <w:rsid w:val="00BA6D50"/>
    <w:rsid w:val="00BB3537"/>
    <w:rsid w:val="00BD0DAD"/>
    <w:rsid w:val="00BE1292"/>
    <w:rsid w:val="00BF6D73"/>
    <w:rsid w:val="00C446B2"/>
    <w:rsid w:val="00C57695"/>
    <w:rsid w:val="00CB0190"/>
    <w:rsid w:val="00CC2E0A"/>
    <w:rsid w:val="00CC32D5"/>
    <w:rsid w:val="00CD48F6"/>
    <w:rsid w:val="00CF46A2"/>
    <w:rsid w:val="00D3665F"/>
    <w:rsid w:val="00D84792"/>
    <w:rsid w:val="00D904C1"/>
    <w:rsid w:val="00DA012E"/>
    <w:rsid w:val="00DB0211"/>
    <w:rsid w:val="00DB34F7"/>
    <w:rsid w:val="00DC2997"/>
    <w:rsid w:val="00E0739B"/>
    <w:rsid w:val="00E56762"/>
    <w:rsid w:val="00E67789"/>
    <w:rsid w:val="00E917C1"/>
    <w:rsid w:val="00EB14CE"/>
    <w:rsid w:val="00EF0643"/>
    <w:rsid w:val="00EF357D"/>
    <w:rsid w:val="00F01CF7"/>
    <w:rsid w:val="00F26BE3"/>
    <w:rsid w:val="00F30E34"/>
    <w:rsid w:val="00FB78FB"/>
    <w:rsid w:val="00FD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FBC9"/>
  <w15:docId w15:val="{A85DFEF6-436B-4FD1-AAB6-A5ED988B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51"/>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184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25649">
      <w:bodyDiv w:val="1"/>
      <w:marLeft w:val="0"/>
      <w:marRight w:val="0"/>
      <w:marTop w:val="0"/>
      <w:marBottom w:val="0"/>
      <w:divBdr>
        <w:top w:val="none" w:sz="0" w:space="0" w:color="auto"/>
        <w:left w:val="none" w:sz="0" w:space="0" w:color="auto"/>
        <w:bottom w:val="none" w:sz="0" w:space="0" w:color="auto"/>
        <w:right w:val="none" w:sz="0" w:space="0" w:color="auto"/>
      </w:divBdr>
    </w:div>
    <w:div w:id="1110274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F4C5B84858AA43A8D958E65B5EB99A" ma:contentTypeVersion="6" ma:contentTypeDescription="Create a new document." ma:contentTypeScope="" ma:versionID="84720c3fef1f5e576b94887cb6d89f72">
  <xsd:schema xmlns:xsd="http://www.w3.org/2001/XMLSchema" xmlns:xs="http://www.w3.org/2001/XMLSchema" xmlns:p="http://schemas.microsoft.com/office/2006/metadata/properties" xmlns:ns3="458da54a-4796-45ea-8741-464e0ad6f81a" targetNamespace="http://schemas.microsoft.com/office/2006/metadata/properties" ma:root="true" ma:fieldsID="af7c6857a3efcbfd6c48145f499e70ef" ns3:_="">
    <xsd:import namespace="458da54a-4796-45ea-8741-464e0ad6f8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da54a-4796-45ea-8741-464e0ad6f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F95CA-0566-4CBF-BC27-A59C7BA30637}">
  <ds:schemaRefs>
    <ds:schemaRef ds:uri="http://purl.org/dc/terms/"/>
    <ds:schemaRef ds:uri="http://schemas.microsoft.com/office/2006/documentManagement/types"/>
    <ds:schemaRef ds:uri="http://schemas.microsoft.com/office/infopath/2007/PartnerControls"/>
    <ds:schemaRef ds:uri="http://purl.org/dc/elements/1.1/"/>
    <ds:schemaRef ds:uri="458da54a-4796-45ea-8741-464e0ad6f81a"/>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EC7537D-EFBB-48F6-A3A6-C43239EF9E08}">
  <ds:schemaRefs>
    <ds:schemaRef ds:uri="http://schemas.microsoft.com/sharepoint/v3/contenttype/forms"/>
  </ds:schemaRefs>
</ds:datastoreItem>
</file>

<file path=customXml/itemProps3.xml><?xml version="1.0" encoding="utf-8"?>
<ds:datastoreItem xmlns:ds="http://schemas.openxmlformats.org/officeDocument/2006/customXml" ds:itemID="{7DB08461-A7E1-407D-B959-470FE43E6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da54a-4796-45ea-8741-464e0ad6f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1419</Words>
  <Characters>8094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DISTRICT COURT</vt:lpstr>
    </vt:vector>
  </TitlesOfParts>
  <Company>Judicial User</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dc:title>
  <dc:creator>Courts and Probation Colorado</dc:creator>
  <cp:lastModifiedBy>elkin, k clyde</cp:lastModifiedBy>
  <cp:revision>2</cp:revision>
  <cp:lastPrinted>2020-01-09T20:33:00Z</cp:lastPrinted>
  <dcterms:created xsi:type="dcterms:W3CDTF">2020-03-12T19:47:00Z</dcterms:created>
  <dcterms:modified xsi:type="dcterms:W3CDTF">2020-03-12T19:47:00Z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Microsoft® Word 2010</vt:lpwstr>
  </property>
  <property fmtid="{D5CDD505-2E9C-101B-9397-08002B2CF9AE}" pid="4" name="LastSaved">
    <vt:filetime>2018-10-12T00:00:00Z</vt:filetime>
  </property>
  <property fmtid="{D5CDD505-2E9C-101B-9397-08002B2CF9AE}" pid="5" name="ContentTypeId">
    <vt:lpwstr>0x01010097F4C5B84858AA43A8D958E65B5EB99A</vt:lpwstr>
  </property>
</Properties>
</file>