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582"/>
      </w:tblGrid>
      <w:tr w:rsidR="00DF5728" w:rsidRPr="00693892" w:rsidTr="006E1792">
        <w:trPr>
          <w:cantSplit/>
        </w:trPr>
        <w:tc>
          <w:tcPr>
            <w:tcW w:w="5778" w:type="dxa"/>
          </w:tcPr>
          <w:p w:rsidR="00DF5728" w:rsidRPr="00D02853" w:rsidRDefault="00DF5728" w:rsidP="00DF5728">
            <w:pPr>
              <w:spacing w:line="240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D02853">
              <w:rPr>
                <w:rFonts w:ascii="Garamond" w:hAnsi="Garamond"/>
                <w:b/>
                <w:caps/>
                <w:sz w:val="24"/>
                <w:szCs w:val="24"/>
              </w:rPr>
              <w:t>DISTRICT cOURT la plata county</w:t>
            </w:r>
          </w:p>
          <w:p w:rsidR="00DF5728" w:rsidRPr="00D02853" w:rsidRDefault="00DF5728" w:rsidP="00DF5728">
            <w:pPr>
              <w:spacing w:line="240" w:lineRule="auto"/>
              <w:contextualSpacing/>
              <w:rPr>
                <w:rFonts w:ascii="Garamond" w:hAnsi="Garamond"/>
                <w:caps/>
                <w:sz w:val="24"/>
                <w:szCs w:val="24"/>
              </w:rPr>
            </w:pPr>
            <w:r w:rsidRPr="00D02853">
              <w:rPr>
                <w:rFonts w:ascii="Garamond" w:hAnsi="Garamond"/>
                <w:caps/>
                <w:sz w:val="24"/>
                <w:szCs w:val="24"/>
              </w:rPr>
              <w:t>1060 E. 2</w:t>
            </w:r>
            <w:r w:rsidRPr="00D02853">
              <w:rPr>
                <w:rFonts w:ascii="Garamond" w:hAnsi="Garamond"/>
                <w:caps/>
                <w:sz w:val="24"/>
                <w:szCs w:val="24"/>
                <w:vertAlign w:val="superscript"/>
              </w:rPr>
              <w:t>nd</w:t>
            </w:r>
            <w:r w:rsidRPr="00D02853">
              <w:rPr>
                <w:rFonts w:ascii="Garamond" w:hAnsi="Garamond"/>
                <w:caps/>
                <w:sz w:val="24"/>
                <w:szCs w:val="24"/>
              </w:rPr>
              <w:t xml:space="preserve"> Ave.</w:t>
            </w:r>
          </w:p>
          <w:p w:rsidR="00DF5728" w:rsidRDefault="00DF5728" w:rsidP="00DF5728">
            <w:pPr>
              <w:spacing w:line="240" w:lineRule="auto"/>
              <w:contextualSpacing/>
              <w:rPr>
                <w:rFonts w:ascii="Garamond" w:hAnsi="Garamond"/>
                <w:caps/>
                <w:sz w:val="24"/>
                <w:szCs w:val="24"/>
              </w:rPr>
            </w:pPr>
            <w:r w:rsidRPr="00D02853">
              <w:rPr>
                <w:rFonts w:ascii="Garamond" w:hAnsi="Garamond"/>
                <w:caps/>
                <w:sz w:val="24"/>
                <w:szCs w:val="24"/>
              </w:rPr>
              <w:t>durango, Colorado  81301</w:t>
            </w:r>
          </w:p>
          <w:p w:rsidR="00883C40" w:rsidRPr="00D02853" w:rsidRDefault="00883C40" w:rsidP="00DF5728">
            <w:pPr>
              <w:spacing w:line="240" w:lineRule="auto"/>
              <w:contextualSpacing/>
              <w:rPr>
                <w:rFonts w:ascii="Garamond" w:hAnsi="Garamond"/>
                <w:caps/>
                <w:sz w:val="24"/>
                <w:szCs w:val="24"/>
              </w:rPr>
            </w:pPr>
            <w:r>
              <w:rPr>
                <w:rFonts w:ascii="Garamond" w:hAnsi="Garamond"/>
                <w:caps/>
                <w:sz w:val="24"/>
                <w:szCs w:val="24"/>
              </w:rPr>
              <w:t>970-247-2304</w:t>
            </w:r>
          </w:p>
        </w:tc>
        <w:tc>
          <w:tcPr>
            <w:tcW w:w="3582" w:type="dxa"/>
            <w:vMerge w:val="restart"/>
          </w:tcPr>
          <w:p w:rsidR="00DF5728" w:rsidRPr="00D02853" w:rsidRDefault="00DF5728" w:rsidP="006E1792">
            <w:pPr>
              <w:rPr>
                <w:rFonts w:ascii="Garamond" w:hAnsi="Garamond"/>
                <w:caps/>
                <w:sz w:val="24"/>
                <w:szCs w:val="24"/>
              </w:rPr>
            </w:pPr>
          </w:p>
          <w:p w:rsidR="00DF5728" w:rsidRPr="00D02853" w:rsidRDefault="00DF5728" w:rsidP="006E1792">
            <w:pPr>
              <w:rPr>
                <w:rFonts w:ascii="Garamond" w:hAnsi="Garamond"/>
                <w:caps/>
                <w:sz w:val="24"/>
                <w:szCs w:val="24"/>
              </w:rPr>
            </w:pPr>
          </w:p>
          <w:p w:rsidR="00DF5728" w:rsidRPr="00D02853" w:rsidRDefault="00DF5728" w:rsidP="006E1792">
            <w:pPr>
              <w:rPr>
                <w:rFonts w:ascii="Garamond" w:hAnsi="Garamond"/>
                <w:caps/>
                <w:sz w:val="24"/>
                <w:szCs w:val="24"/>
              </w:rPr>
            </w:pPr>
          </w:p>
          <w:p w:rsidR="00DF5728" w:rsidRPr="00D02853" w:rsidRDefault="00DF5728" w:rsidP="006E1792">
            <w:pPr>
              <w:rPr>
                <w:rFonts w:ascii="Garamond" w:hAnsi="Garamond"/>
                <w:caps/>
                <w:sz w:val="24"/>
                <w:szCs w:val="24"/>
              </w:rPr>
            </w:pPr>
          </w:p>
          <w:p w:rsidR="00DF5728" w:rsidRPr="00D02853" w:rsidRDefault="00DF5728" w:rsidP="006E1792">
            <w:pPr>
              <w:rPr>
                <w:rFonts w:ascii="Garamond" w:hAnsi="Garamond"/>
                <w:caps/>
                <w:sz w:val="24"/>
                <w:szCs w:val="24"/>
              </w:rPr>
            </w:pPr>
          </w:p>
          <w:p w:rsidR="00DF5728" w:rsidRPr="00D02853" w:rsidRDefault="00DF5728" w:rsidP="006E1792">
            <w:pPr>
              <w:jc w:val="center"/>
              <w:rPr>
                <w:rFonts w:ascii="Garamond" w:hAnsi="Garamond"/>
                <w:caps/>
                <w:sz w:val="24"/>
                <w:szCs w:val="24"/>
              </w:rPr>
            </w:pPr>
            <w:r w:rsidRPr="00D02853">
              <w:rPr>
                <w:rFonts w:ascii="Garamond" w:hAnsi="Garamond"/>
                <w:caps/>
                <w:sz w:val="24"/>
                <w:szCs w:val="24"/>
              </w:rPr>
              <w:sym w:font="Monotype Sorts" w:char="F073"/>
            </w:r>
            <w:r w:rsidRPr="00D02853">
              <w:rPr>
                <w:rFonts w:ascii="Garamond" w:hAnsi="Garamond"/>
                <w:caps/>
                <w:sz w:val="24"/>
                <w:szCs w:val="24"/>
              </w:rPr>
              <w:t xml:space="preserve"> COURT USE ONLY </w:t>
            </w:r>
            <w:r w:rsidRPr="00D02853">
              <w:rPr>
                <w:rFonts w:ascii="Garamond" w:hAnsi="Garamond"/>
                <w:caps/>
                <w:sz w:val="24"/>
                <w:szCs w:val="24"/>
              </w:rPr>
              <w:sym w:font="Monotype Sorts" w:char="F073"/>
            </w:r>
          </w:p>
        </w:tc>
      </w:tr>
      <w:tr w:rsidR="00DF5728" w:rsidRPr="00693892" w:rsidTr="006E1792">
        <w:trPr>
          <w:cantSplit/>
        </w:trPr>
        <w:tc>
          <w:tcPr>
            <w:tcW w:w="5778" w:type="dxa"/>
          </w:tcPr>
          <w:p w:rsidR="00DF5728" w:rsidRPr="00D02853" w:rsidRDefault="00DF5728" w:rsidP="006E1792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D02853">
              <w:rPr>
                <w:rFonts w:ascii="Garamond" w:hAnsi="Garamond"/>
                <w:caps/>
                <w:sz w:val="24"/>
                <w:szCs w:val="24"/>
              </w:rPr>
              <w:t>the people of the state of colorado,</w:t>
            </w:r>
          </w:p>
          <w:p w:rsidR="00DF5728" w:rsidRPr="00D02853" w:rsidRDefault="00DF5728" w:rsidP="006E1792">
            <w:pPr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>Plaintiff,</w:t>
            </w:r>
          </w:p>
          <w:p w:rsidR="00DF5728" w:rsidRPr="00D02853" w:rsidRDefault="00DF5728" w:rsidP="006E1792">
            <w:pPr>
              <w:rPr>
                <w:rFonts w:ascii="Garamond" w:hAnsi="Garamond"/>
                <w:caps/>
                <w:sz w:val="24"/>
                <w:szCs w:val="24"/>
              </w:rPr>
            </w:pPr>
            <w:proofErr w:type="gramStart"/>
            <w:r w:rsidRPr="00D02853">
              <w:rPr>
                <w:rFonts w:ascii="Garamond" w:hAnsi="Garamond"/>
                <w:sz w:val="24"/>
                <w:szCs w:val="24"/>
              </w:rPr>
              <w:t>v</w:t>
            </w:r>
            <w:proofErr w:type="gramEnd"/>
            <w:r w:rsidRPr="00D02853">
              <w:rPr>
                <w:rFonts w:ascii="Garamond" w:hAnsi="Garamond"/>
                <w:sz w:val="24"/>
                <w:szCs w:val="24"/>
              </w:rPr>
              <w:t>.</w:t>
            </w:r>
          </w:p>
          <w:p w:rsidR="00DF5728" w:rsidRPr="00D02853" w:rsidRDefault="00097629" w:rsidP="006E1792">
            <w:pPr>
              <w:rPr>
                <w:rFonts w:ascii="Garamond" w:hAnsi="Garamond"/>
                <w:caps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sz w:val="24"/>
                <w:szCs w:val="24"/>
              </w:rPr>
              <w:t>Mark redwine</w:t>
            </w:r>
            <w:r w:rsidR="00DF5728" w:rsidRPr="00D02853">
              <w:rPr>
                <w:rFonts w:ascii="Garamond" w:hAnsi="Garamond"/>
                <w:b/>
                <w:caps/>
                <w:sz w:val="24"/>
                <w:szCs w:val="24"/>
              </w:rPr>
              <w:t>,</w:t>
            </w:r>
          </w:p>
          <w:p w:rsidR="00DF5728" w:rsidRPr="00D02853" w:rsidRDefault="00DF5728" w:rsidP="006E1792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>Defendant</w:t>
            </w:r>
            <w:bookmarkStart w:id="0" w:name="_GoBack"/>
            <w:bookmarkEnd w:id="0"/>
          </w:p>
        </w:tc>
        <w:tc>
          <w:tcPr>
            <w:tcW w:w="3582" w:type="dxa"/>
            <w:vMerge/>
          </w:tcPr>
          <w:p w:rsidR="00DF5728" w:rsidRPr="00D02853" w:rsidRDefault="00DF5728" w:rsidP="006E1792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DF5728" w:rsidRPr="00693892" w:rsidTr="006E1792">
        <w:tc>
          <w:tcPr>
            <w:tcW w:w="5778" w:type="dxa"/>
          </w:tcPr>
          <w:p w:rsidR="00DF5728" w:rsidRPr="00D02853" w:rsidRDefault="00DF5728" w:rsidP="00DF5728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>Douglas K. Wilson, Colorado State Public Defender</w:t>
            </w:r>
          </w:p>
          <w:p w:rsidR="00DF5728" w:rsidRPr="00D02853" w:rsidRDefault="008641D0" w:rsidP="00DF5728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Moran</w:t>
            </w:r>
            <w:r w:rsidR="00DF5728" w:rsidRPr="00D02853">
              <w:rPr>
                <w:rFonts w:ascii="Garamond" w:hAnsi="Garamond"/>
                <w:sz w:val="24"/>
                <w:szCs w:val="24"/>
              </w:rPr>
              <w:t xml:space="preserve">, No. </w:t>
            </w:r>
            <w:r>
              <w:rPr>
                <w:rFonts w:ascii="Garamond" w:hAnsi="Garamond"/>
                <w:sz w:val="24"/>
                <w:szCs w:val="24"/>
              </w:rPr>
              <w:t>360</w:t>
            </w:r>
            <w:r w:rsidR="00DF5728" w:rsidRPr="00D02853">
              <w:rPr>
                <w:rFonts w:ascii="Garamond" w:hAnsi="Garamond"/>
                <w:sz w:val="24"/>
                <w:szCs w:val="24"/>
              </w:rPr>
              <w:t>19</w:t>
            </w:r>
          </w:p>
          <w:p w:rsidR="00DF5728" w:rsidRPr="00D02853" w:rsidRDefault="00DF5728" w:rsidP="00DF5728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>Deputy State Public Defender</w:t>
            </w:r>
          </w:p>
          <w:p w:rsidR="00DF5728" w:rsidRPr="00D02853" w:rsidRDefault="00DF5728" w:rsidP="00DF5728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 xml:space="preserve">175 Mercado St., Suite 250,  Durango, CO 81301 </w:t>
            </w:r>
          </w:p>
          <w:p w:rsidR="00DF5728" w:rsidRPr="00D02853" w:rsidRDefault="00DF5728" w:rsidP="00DF5728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 xml:space="preserve">Phone: (970) 247-9284            Fax: (970) 259-6497 </w:t>
            </w:r>
          </w:p>
          <w:p w:rsidR="00DF5728" w:rsidRPr="00D02853" w:rsidRDefault="00DF5728" w:rsidP="00DF5728">
            <w:pPr>
              <w:spacing w:line="240" w:lineRule="auto"/>
              <w:rPr>
                <w:rFonts w:ascii="Garamond" w:hAnsi="Garamond"/>
                <w:caps/>
                <w:sz w:val="24"/>
                <w:szCs w:val="24"/>
              </w:rPr>
            </w:pPr>
          </w:p>
        </w:tc>
        <w:tc>
          <w:tcPr>
            <w:tcW w:w="3582" w:type="dxa"/>
          </w:tcPr>
          <w:p w:rsidR="00883C40" w:rsidRDefault="00DD256E" w:rsidP="000976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Division: 1</w:t>
            </w:r>
          </w:p>
          <w:p w:rsidR="00883C40" w:rsidRDefault="00883C40" w:rsidP="00883C40">
            <w:pPr>
              <w:rPr>
                <w:rFonts w:ascii="Garamond" w:hAnsi="Garamond"/>
                <w:sz w:val="24"/>
                <w:szCs w:val="24"/>
              </w:rPr>
            </w:pPr>
          </w:p>
          <w:p w:rsidR="00DD256E" w:rsidRPr="00883C40" w:rsidRDefault="00883C40" w:rsidP="00883C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Case Number: 17CR343</w:t>
            </w:r>
          </w:p>
        </w:tc>
      </w:tr>
      <w:tr w:rsidR="00DF5728" w:rsidRPr="00693892" w:rsidTr="006E1792">
        <w:trPr>
          <w:cantSplit/>
        </w:trPr>
        <w:tc>
          <w:tcPr>
            <w:tcW w:w="9360" w:type="dxa"/>
            <w:gridSpan w:val="2"/>
          </w:tcPr>
          <w:p w:rsidR="00DF5728" w:rsidRDefault="00DF5728" w:rsidP="00DF5728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039EF" w:rsidRDefault="006039EF" w:rsidP="00097629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DEFENSE 0 </w:t>
            </w:r>
          </w:p>
          <w:p w:rsidR="006039EF" w:rsidRDefault="006039EF" w:rsidP="00097629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FILED UNDER SEAL</w:t>
            </w:r>
          </w:p>
          <w:p w:rsidR="00DF5728" w:rsidRPr="00883C40" w:rsidRDefault="00883C40" w:rsidP="00883C40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[Public Access]</w:t>
            </w:r>
          </w:p>
        </w:tc>
      </w:tr>
    </w:tbl>
    <w:p w:rsidR="00DF5728" w:rsidRDefault="00DF5728" w:rsidP="00406F9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</w:p>
    <w:p w:rsidR="006039EF" w:rsidRDefault="006039EF" w:rsidP="00406F9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</w:p>
    <w:p w:rsidR="006039EF" w:rsidRDefault="006039EF" w:rsidP="00406F9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</w:p>
    <w:p w:rsidR="006039EF" w:rsidRDefault="006039EF" w:rsidP="00406F9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</w:p>
    <w:p w:rsidR="006039EF" w:rsidRDefault="006039EF" w:rsidP="00406F9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</w:p>
    <w:p w:rsidR="006039EF" w:rsidRDefault="006039EF" w:rsidP="00406F9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582"/>
      </w:tblGrid>
      <w:tr w:rsidR="006039EF" w:rsidRPr="00693892" w:rsidTr="00707EC0">
        <w:trPr>
          <w:cantSplit/>
        </w:trPr>
        <w:tc>
          <w:tcPr>
            <w:tcW w:w="5778" w:type="dxa"/>
          </w:tcPr>
          <w:p w:rsidR="00883C40" w:rsidRPr="00D02853" w:rsidRDefault="00883C40" w:rsidP="00883C40">
            <w:pPr>
              <w:spacing w:line="240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D02853">
              <w:rPr>
                <w:rFonts w:ascii="Garamond" w:hAnsi="Garamond"/>
                <w:b/>
                <w:caps/>
                <w:sz w:val="24"/>
                <w:szCs w:val="24"/>
              </w:rPr>
              <w:lastRenderedPageBreak/>
              <w:t>DISTRICT cOURT la plata county</w:t>
            </w:r>
          </w:p>
          <w:p w:rsidR="00883C40" w:rsidRPr="00D02853" w:rsidRDefault="00883C40" w:rsidP="00883C40">
            <w:pPr>
              <w:spacing w:line="240" w:lineRule="auto"/>
              <w:contextualSpacing/>
              <w:rPr>
                <w:rFonts w:ascii="Garamond" w:hAnsi="Garamond"/>
                <w:caps/>
                <w:sz w:val="24"/>
                <w:szCs w:val="24"/>
              </w:rPr>
            </w:pPr>
            <w:r w:rsidRPr="00D02853">
              <w:rPr>
                <w:rFonts w:ascii="Garamond" w:hAnsi="Garamond"/>
                <w:caps/>
                <w:sz w:val="24"/>
                <w:szCs w:val="24"/>
              </w:rPr>
              <w:t>1060 E. 2</w:t>
            </w:r>
            <w:r w:rsidRPr="00D02853">
              <w:rPr>
                <w:rFonts w:ascii="Garamond" w:hAnsi="Garamond"/>
                <w:caps/>
                <w:sz w:val="24"/>
                <w:szCs w:val="24"/>
                <w:vertAlign w:val="superscript"/>
              </w:rPr>
              <w:t>nd</w:t>
            </w:r>
            <w:r w:rsidRPr="00D02853">
              <w:rPr>
                <w:rFonts w:ascii="Garamond" w:hAnsi="Garamond"/>
                <w:caps/>
                <w:sz w:val="24"/>
                <w:szCs w:val="24"/>
              </w:rPr>
              <w:t xml:space="preserve"> Ave.</w:t>
            </w:r>
          </w:p>
          <w:p w:rsidR="00883C40" w:rsidRDefault="00883C40" w:rsidP="00883C40">
            <w:pPr>
              <w:spacing w:line="240" w:lineRule="auto"/>
              <w:contextualSpacing/>
              <w:rPr>
                <w:rFonts w:ascii="Garamond" w:hAnsi="Garamond"/>
                <w:caps/>
                <w:sz w:val="24"/>
                <w:szCs w:val="24"/>
              </w:rPr>
            </w:pPr>
            <w:r w:rsidRPr="00D02853">
              <w:rPr>
                <w:rFonts w:ascii="Garamond" w:hAnsi="Garamond"/>
                <w:caps/>
                <w:sz w:val="24"/>
                <w:szCs w:val="24"/>
              </w:rPr>
              <w:t>durango, Colorado  81301</w:t>
            </w:r>
          </w:p>
          <w:p w:rsidR="006039EF" w:rsidRPr="00D02853" w:rsidRDefault="00883C40" w:rsidP="00883C40">
            <w:pPr>
              <w:spacing w:line="240" w:lineRule="auto"/>
              <w:rPr>
                <w:rFonts w:ascii="Garamond" w:hAnsi="Garamond"/>
                <w:caps/>
                <w:sz w:val="24"/>
                <w:szCs w:val="24"/>
              </w:rPr>
            </w:pPr>
            <w:r>
              <w:rPr>
                <w:rFonts w:ascii="Garamond" w:hAnsi="Garamond"/>
                <w:caps/>
                <w:sz w:val="24"/>
                <w:szCs w:val="24"/>
              </w:rPr>
              <w:t>970-247-2304</w:t>
            </w:r>
          </w:p>
        </w:tc>
        <w:tc>
          <w:tcPr>
            <w:tcW w:w="3582" w:type="dxa"/>
            <w:vMerge w:val="restart"/>
          </w:tcPr>
          <w:p w:rsidR="006039EF" w:rsidRPr="00D02853" w:rsidRDefault="006039EF" w:rsidP="00707EC0">
            <w:pPr>
              <w:rPr>
                <w:rFonts w:ascii="Garamond" w:hAnsi="Garamond"/>
                <w:caps/>
                <w:sz w:val="24"/>
                <w:szCs w:val="24"/>
              </w:rPr>
            </w:pPr>
          </w:p>
          <w:p w:rsidR="006039EF" w:rsidRPr="00D02853" w:rsidRDefault="006039EF" w:rsidP="00707EC0">
            <w:pPr>
              <w:rPr>
                <w:rFonts w:ascii="Garamond" w:hAnsi="Garamond"/>
                <w:caps/>
                <w:sz w:val="24"/>
                <w:szCs w:val="24"/>
              </w:rPr>
            </w:pPr>
          </w:p>
          <w:p w:rsidR="006039EF" w:rsidRPr="00D02853" w:rsidRDefault="006039EF" w:rsidP="00707EC0">
            <w:pPr>
              <w:rPr>
                <w:rFonts w:ascii="Garamond" w:hAnsi="Garamond"/>
                <w:caps/>
                <w:sz w:val="24"/>
                <w:szCs w:val="24"/>
              </w:rPr>
            </w:pPr>
          </w:p>
          <w:p w:rsidR="006039EF" w:rsidRPr="00D02853" w:rsidRDefault="006039EF" w:rsidP="00707EC0">
            <w:pPr>
              <w:rPr>
                <w:rFonts w:ascii="Garamond" w:hAnsi="Garamond"/>
                <w:caps/>
                <w:sz w:val="24"/>
                <w:szCs w:val="24"/>
              </w:rPr>
            </w:pPr>
          </w:p>
          <w:p w:rsidR="006039EF" w:rsidRPr="00D02853" w:rsidRDefault="006039EF" w:rsidP="00707EC0">
            <w:pPr>
              <w:jc w:val="center"/>
              <w:rPr>
                <w:rFonts w:ascii="Garamond" w:hAnsi="Garamond"/>
                <w:caps/>
                <w:sz w:val="24"/>
                <w:szCs w:val="24"/>
              </w:rPr>
            </w:pPr>
            <w:r w:rsidRPr="00D02853">
              <w:rPr>
                <w:rFonts w:ascii="Garamond" w:hAnsi="Garamond"/>
                <w:caps/>
                <w:sz w:val="24"/>
                <w:szCs w:val="24"/>
              </w:rPr>
              <w:sym w:font="Monotype Sorts" w:char="F073"/>
            </w:r>
            <w:r w:rsidRPr="00D02853">
              <w:rPr>
                <w:rFonts w:ascii="Garamond" w:hAnsi="Garamond"/>
                <w:caps/>
                <w:sz w:val="24"/>
                <w:szCs w:val="24"/>
              </w:rPr>
              <w:t xml:space="preserve"> COURT USE ONLY </w:t>
            </w:r>
            <w:r w:rsidRPr="00D02853">
              <w:rPr>
                <w:rFonts w:ascii="Garamond" w:hAnsi="Garamond"/>
                <w:caps/>
                <w:sz w:val="24"/>
                <w:szCs w:val="24"/>
              </w:rPr>
              <w:sym w:font="Monotype Sorts" w:char="F073"/>
            </w:r>
          </w:p>
        </w:tc>
      </w:tr>
      <w:tr w:rsidR="006039EF" w:rsidRPr="00693892" w:rsidTr="00707EC0">
        <w:trPr>
          <w:cantSplit/>
        </w:trPr>
        <w:tc>
          <w:tcPr>
            <w:tcW w:w="5778" w:type="dxa"/>
          </w:tcPr>
          <w:p w:rsidR="006039EF" w:rsidRPr="00D02853" w:rsidRDefault="006039EF" w:rsidP="00707EC0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D02853">
              <w:rPr>
                <w:rFonts w:ascii="Garamond" w:hAnsi="Garamond"/>
                <w:caps/>
                <w:sz w:val="24"/>
                <w:szCs w:val="24"/>
              </w:rPr>
              <w:t>the people of the state of colorado,</w:t>
            </w:r>
          </w:p>
          <w:p w:rsidR="006039EF" w:rsidRPr="00D02853" w:rsidRDefault="006039EF" w:rsidP="00707EC0">
            <w:pPr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>Plaintiff,</w:t>
            </w:r>
          </w:p>
          <w:p w:rsidR="006039EF" w:rsidRPr="00D02853" w:rsidRDefault="006039EF" w:rsidP="00707EC0">
            <w:pPr>
              <w:rPr>
                <w:rFonts w:ascii="Garamond" w:hAnsi="Garamond"/>
                <w:caps/>
                <w:sz w:val="24"/>
                <w:szCs w:val="24"/>
              </w:rPr>
            </w:pPr>
            <w:proofErr w:type="gramStart"/>
            <w:r w:rsidRPr="00D02853">
              <w:rPr>
                <w:rFonts w:ascii="Garamond" w:hAnsi="Garamond"/>
                <w:sz w:val="24"/>
                <w:szCs w:val="24"/>
              </w:rPr>
              <w:t>v</w:t>
            </w:r>
            <w:proofErr w:type="gramEnd"/>
            <w:r w:rsidRPr="00D02853">
              <w:rPr>
                <w:rFonts w:ascii="Garamond" w:hAnsi="Garamond"/>
                <w:sz w:val="24"/>
                <w:szCs w:val="24"/>
              </w:rPr>
              <w:t>.</w:t>
            </w:r>
          </w:p>
          <w:p w:rsidR="006039EF" w:rsidRPr="00D02853" w:rsidRDefault="006039EF" w:rsidP="00707EC0">
            <w:pPr>
              <w:rPr>
                <w:rFonts w:ascii="Garamond" w:hAnsi="Garamond"/>
                <w:caps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sz w:val="24"/>
                <w:szCs w:val="24"/>
              </w:rPr>
              <w:t>Mark redwine</w:t>
            </w:r>
            <w:r w:rsidRPr="00D02853">
              <w:rPr>
                <w:rFonts w:ascii="Garamond" w:hAnsi="Garamond"/>
                <w:b/>
                <w:caps/>
                <w:sz w:val="24"/>
                <w:szCs w:val="24"/>
              </w:rPr>
              <w:t>,</w:t>
            </w:r>
          </w:p>
          <w:p w:rsidR="006039EF" w:rsidRPr="00D02853" w:rsidRDefault="006039EF" w:rsidP="00707EC0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>Defendant</w:t>
            </w:r>
          </w:p>
        </w:tc>
        <w:tc>
          <w:tcPr>
            <w:tcW w:w="3582" w:type="dxa"/>
            <w:vMerge/>
          </w:tcPr>
          <w:p w:rsidR="006039EF" w:rsidRPr="00D02853" w:rsidRDefault="006039EF" w:rsidP="00707EC0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6039EF" w:rsidRPr="00693892" w:rsidTr="00707EC0">
        <w:tc>
          <w:tcPr>
            <w:tcW w:w="5778" w:type="dxa"/>
          </w:tcPr>
          <w:p w:rsidR="006039EF" w:rsidRPr="00D02853" w:rsidRDefault="006039EF" w:rsidP="00707EC0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>Douglas K. Wilson, Colorado State Public Defender</w:t>
            </w:r>
          </w:p>
          <w:p w:rsidR="006039EF" w:rsidRPr="00D02853" w:rsidRDefault="006039EF" w:rsidP="00707EC0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Moran</w:t>
            </w:r>
            <w:r w:rsidRPr="00D02853">
              <w:rPr>
                <w:rFonts w:ascii="Garamond" w:hAnsi="Garamond"/>
                <w:sz w:val="24"/>
                <w:szCs w:val="24"/>
              </w:rPr>
              <w:t xml:space="preserve">, No. </w:t>
            </w:r>
            <w:r>
              <w:rPr>
                <w:rFonts w:ascii="Garamond" w:hAnsi="Garamond"/>
                <w:sz w:val="24"/>
                <w:szCs w:val="24"/>
              </w:rPr>
              <w:t>360</w:t>
            </w:r>
            <w:r w:rsidRPr="00D02853">
              <w:rPr>
                <w:rFonts w:ascii="Garamond" w:hAnsi="Garamond"/>
                <w:sz w:val="24"/>
                <w:szCs w:val="24"/>
              </w:rPr>
              <w:t>19</w:t>
            </w:r>
          </w:p>
          <w:p w:rsidR="006039EF" w:rsidRPr="00D02853" w:rsidRDefault="006039EF" w:rsidP="00707EC0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>Deputy State Public Defender</w:t>
            </w:r>
          </w:p>
          <w:p w:rsidR="006039EF" w:rsidRPr="00D02853" w:rsidRDefault="006039EF" w:rsidP="00707EC0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 xml:space="preserve">175 Mercado St., Suite 250,  Durango, CO 81301 </w:t>
            </w:r>
          </w:p>
          <w:p w:rsidR="006039EF" w:rsidRPr="00883C40" w:rsidRDefault="006039EF" w:rsidP="00707EC0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 xml:space="preserve">Phone: (970) 247-9284            Fax: (970) 259-6497 </w:t>
            </w:r>
          </w:p>
        </w:tc>
        <w:tc>
          <w:tcPr>
            <w:tcW w:w="3582" w:type="dxa"/>
          </w:tcPr>
          <w:p w:rsidR="00883C40" w:rsidRDefault="00DD256E" w:rsidP="00707EC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Division: 1</w:t>
            </w:r>
          </w:p>
          <w:p w:rsidR="00883C40" w:rsidRDefault="00883C40" w:rsidP="00883C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DD256E" w:rsidRPr="00883C40" w:rsidRDefault="00883C40" w:rsidP="00883C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Case Number: 17CR343</w:t>
            </w:r>
          </w:p>
        </w:tc>
      </w:tr>
      <w:tr w:rsidR="006039EF" w:rsidRPr="00693892" w:rsidTr="00707EC0">
        <w:trPr>
          <w:cantSplit/>
        </w:trPr>
        <w:tc>
          <w:tcPr>
            <w:tcW w:w="9360" w:type="dxa"/>
            <w:gridSpan w:val="2"/>
          </w:tcPr>
          <w:p w:rsidR="006039EF" w:rsidRDefault="006039EF" w:rsidP="00707EC0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039EF" w:rsidRDefault="006039EF" w:rsidP="00707EC0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FILED UNDER SEAL: MOTION TO STRIKE DURANGO HERALD’S LETTER AND DEMAND FOR ORDER PROHIBTING THE UNAUTHORIZED PRACTICE OF LAW</w:t>
            </w:r>
          </w:p>
          <w:p w:rsidR="006039EF" w:rsidRDefault="006039EF" w:rsidP="00707EC0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[D-0]</w:t>
            </w:r>
          </w:p>
          <w:p w:rsidR="00883C40" w:rsidRPr="00D02853" w:rsidRDefault="00883C40" w:rsidP="00707EC0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[Public Access]</w:t>
            </w:r>
          </w:p>
        </w:tc>
      </w:tr>
    </w:tbl>
    <w:p w:rsidR="006039EF" w:rsidRDefault="006039EF" w:rsidP="00406F9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</w:p>
    <w:p w:rsidR="00C73A0D" w:rsidRDefault="00097629" w:rsidP="00DF5728">
      <w:pPr>
        <w:spacing w:line="480" w:lineRule="auto"/>
        <w:ind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Mr.</w:t>
      </w:r>
      <w:r w:rsidR="008641D0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Redwine</w:t>
      </w:r>
      <w:proofErr w:type="spellEnd"/>
      <w:r w:rsidR="00406F9C">
        <w:rPr>
          <w:rFonts w:ascii="Garamond" w:hAnsi="Garamond"/>
          <w:sz w:val="28"/>
          <w:szCs w:val="28"/>
        </w:rPr>
        <w:t xml:space="preserve">, through counsel, respectfully moves this Honorable Court to strike the Durango Herald, letter </w:t>
      </w:r>
      <w:r>
        <w:rPr>
          <w:rFonts w:ascii="Garamond" w:hAnsi="Garamond"/>
          <w:sz w:val="28"/>
          <w:szCs w:val="28"/>
        </w:rPr>
        <w:t xml:space="preserve">of August 10, 2017 </w:t>
      </w:r>
      <w:r w:rsidR="00406F9C">
        <w:rPr>
          <w:rFonts w:ascii="Garamond" w:hAnsi="Garamond"/>
          <w:sz w:val="28"/>
          <w:szCs w:val="28"/>
        </w:rPr>
        <w:t>from the record, deny the request therein</w:t>
      </w:r>
      <w:r w:rsidR="00FB7371">
        <w:rPr>
          <w:rFonts w:ascii="Garamond" w:hAnsi="Garamond"/>
          <w:sz w:val="28"/>
          <w:szCs w:val="28"/>
        </w:rPr>
        <w:t>,</w:t>
      </w:r>
      <w:r w:rsidR="00406F9C">
        <w:rPr>
          <w:rFonts w:ascii="Garamond" w:hAnsi="Garamond"/>
          <w:sz w:val="28"/>
          <w:szCs w:val="28"/>
        </w:rPr>
        <w:t xml:space="preserve"> and order that all </w:t>
      </w:r>
      <w:r w:rsidR="00FB7371">
        <w:rPr>
          <w:rFonts w:ascii="Garamond" w:hAnsi="Garamond"/>
          <w:sz w:val="28"/>
          <w:szCs w:val="28"/>
        </w:rPr>
        <w:t xml:space="preserve">future </w:t>
      </w:r>
      <w:r w:rsidR="00406F9C">
        <w:rPr>
          <w:rFonts w:ascii="Garamond" w:hAnsi="Garamond"/>
          <w:sz w:val="28"/>
          <w:szCs w:val="28"/>
        </w:rPr>
        <w:t xml:space="preserve">applications to the court for an order be made in compliance with the laws, orders and rules of </w:t>
      </w:r>
      <w:r>
        <w:rPr>
          <w:rFonts w:ascii="Garamond" w:hAnsi="Garamond"/>
          <w:sz w:val="28"/>
          <w:szCs w:val="28"/>
        </w:rPr>
        <w:t xml:space="preserve">the State of </w:t>
      </w:r>
      <w:r w:rsidR="00406F9C">
        <w:rPr>
          <w:rFonts w:ascii="Garamond" w:hAnsi="Garamond"/>
          <w:sz w:val="28"/>
          <w:szCs w:val="28"/>
        </w:rPr>
        <w:t>Colorado.</w:t>
      </w:r>
    </w:p>
    <w:p w:rsidR="001E4A08" w:rsidRDefault="00C73A0D" w:rsidP="00406F9C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Durango Herald</w:t>
      </w:r>
      <w:r w:rsidRPr="00C73A0D">
        <w:rPr>
          <w:rFonts w:ascii="Garamond" w:hAnsi="Garamond"/>
          <w:sz w:val="28"/>
          <w:szCs w:val="28"/>
        </w:rPr>
        <w:t xml:space="preserve"> </w:t>
      </w:r>
      <w:r w:rsidR="000C0664">
        <w:rPr>
          <w:rFonts w:ascii="Garamond" w:hAnsi="Garamond"/>
          <w:sz w:val="28"/>
          <w:szCs w:val="28"/>
        </w:rPr>
        <w:t xml:space="preserve">applies to the Court for an order </w:t>
      </w:r>
      <w:r>
        <w:rPr>
          <w:rFonts w:ascii="Garamond" w:hAnsi="Garamond"/>
          <w:sz w:val="28"/>
          <w:szCs w:val="28"/>
        </w:rPr>
        <w:t>in a letter addresse</w:t>
      </w:r>
      <w:r w:rsidR="00097629">
        <w:rPr>
          <w:rFonts w:ascii="Garamond" w:hAnsi="Garamond"/>
          <w:sz w:val="28"/>
          <w:szCs w:val="28"/>
        </w:rPr>
        <w:t>d to Hon. Jeffrey Wilson</w:t>
      </w:r>
      <w:r w:rsidR="000C0664">
        <w:rPr>
          <w:rFonts w:ascii="Garamond" w:hAnsi="Garamond"/>
          <w:sz w:val="28"/>
          <w:szCs w:val="28"/>
        </w:rPr>
        <w:t>. The letter specifically moves</w:t>
      </w:r>
      <w:r>
        <w:rPr>
          <w:rFonts w:ascii="Garamond" w:hAnsi="Garamond"/>
          <w:sz w:val="28"/>
          <w:szCs w:val="28"/>
        </w:rPr>
        <w:t xml:space="preserve"> to </w:t>
      </w:r>
      <w:r w:rsidR="00097629">
        <w:rPr>
          <w:rFonts w:ascii="Garamond" w:hAnsi="Garamond"/>
          <w:sz w:val="28"/>
          <w:szCs w:val="28"/>
        </w:rPr>
        <w:t xml:space="preserve">have a photographer and </w:t>
      </w:r>
      <w:r w:rsidR="00097629">
        <w:rPr>
          <w:rFonts w:ascii="Garamond" w:hAnsi="Garamond"/>
          <w:sz w:val="28"/>
          <w:szCs w:val="28"/>
        </w:rPr>
        <w:lastRenderedPageBreak/>
        <w:t xml:space="preserve">videographer in the courtroom. </w:t>
      </w:r>
      <w:r w:rsidR="00DD256E">
        <w:rPr>
          <w:rFonts w:ascii="Garamond" w:hAnsi="Garamond"/>
          <w:sz w:val="28"/>
          <w:szCs w:val="28"/>
        </w:rPr>
        <w:t>Shane Benjamin</w:t>
      </w:r>
      <w:r w:rsidR="00097629">
        <w:rPr>
          <w:rFonts w:ascii="Garamond" w:hAnsi="Garamond"/>
          <w:sz w:val="28"/>
          <w:szCs w:val="28"/>
        </w:rPr>
        <w:t>, the author of the letter, cites</w:t>
      </w:r>
      <w:r w:rsidR="008641D0">
        <w:rPr>
          <w:rFonts w:ascii="Garamond" w:hAnsi="Garamond"/>
          <w:sz w:val="28"/>
          <w:szCs w:val="28"/>
        </w:rPr>
        <w:t xml:space="preserve"> to non-binding legal authority</w:t>
      </w:r>
      <w:r w:rsidR="00166D78">
        <w:rPr>
          <w:rFonts w:ascii="Garamond" w:hAnsi="Garamond"/>
          <w:sz w:val="28"/>
          <w:szCs w:val="28"/>
        </w:rPr>
        <w:t>.</w:t>
      </w:r>
      <w:r w:rsidR="00097629">
        <w:rPr>
          <w:rFonts w:ascii="Garamond" w:hAnsi="Garamond"/>
          <w:sz w:val="28"/>
          <w:szCs w:val="28"/>
        </w:rPr>
        <w:t xml:space="preserve"> </w:t>
      </w:r>
    </w:p>
    <w:p w:rsidR="009B5C5D" w:rsidRPr="001E4A08" w:rsidRDefault="009B5C5D" w:rsidP="00406F9C">
      <w:pPr>
        <w:pStyle w:val="ListParagraph"/>
        <w:spacing w:line="480" w:lineRule="auto"/>
        <w:rPr>
          <w:rFonts w:ascii="Garamond" w:hAnsi="Garamond"/>
          <w:sz w:val="28"/>
          <w:szCs w:val="28"/>
        </w:rPr>
      </w:pPr>
    </w:p>
    <w:p w:rsidR="00241C63" w:rsidRDefault="001E4A08" w:rsidP="00406F9C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law in Colorado</w:t>
      </w:r>
      <w:r w:rsidR="00166D7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requires</w:t>
      </w:r>
      <w:r w:rsidR="000C4E9A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“[a]n application to the court for an order shall be by motion.” </w:t>
      </w:r>
      <w:r w:rsidR="000C0664">
        <w:rPr>
          <w:rFonts w:ascii="Garamond" w:hAnsi="Garamond"/>
          <w:sz w:val="28"/>
          <w:szCs w:val="28"/>
        </w:rPr>
        <w:t>Crim. P.</w:t>
      </w:r>
      <w:r>
        <w:rPr>
          <w:rFonts w:ascii="Garamond" w:hAnsi="Garamond"/>
          <w:sz w:val="28"/>
          <w:szCs w:val="28"/>
        </w:rPr>
        <w:t xml:space="preserve"> Rule 47(a).</w:t>
      </w:r>
      <w:r w:rsidR="000C0664">
        <w:rPr>
          <w:rFonts w:ascii="Garamond" w:hAnsi="Garamond"/>
          <w:sz w:val="28"/>
          <w:szCs w:val="28"/>
        </w:rPr>
        <w:t xml:space="preserve"> No such motion has been filed.</w:t>
      </w:r>
      <w:r w:rsidR="001E5A36">
        <w:rPr>
          <w:rFonts w:ascii="Garamond" w:hAnsi="Garamond"/>
          <w:sz w:val="28"/>
          <w:szCs w:val="28"/>
        </w:rPr>
        <w:t xml:space="preserve"> Further,</w:t>
      </w:r>
      <w:r>
        <w:rPr>
          <w:rFonts w:ascii="Garamond" w:hAnsi="Garamond"/>
          <w:sz w:val="28"/>
          <w:szCs w:val="28"/>
        </w:rPr>
        <w:t xml:space="preserve"> </w:t>
      </w:r>
      <w:r w:rsidR="000C0664">
        <w:rPr>
          <w:rFonts w:ascii="Garamond" w:hAnsi="Garamond"/>
          <w:sz w:val="28"/>
          <w:szCs w:val="28"/>
        </w:rPr>
        <w:t xml:space="preserve">Colorado prohibits the unauthorized practice of law. C.R.C.P. Rules 228-240. </w:t>
      </w:r>
    </w:p>
    <w:p w:rsidR="00241C63" w:rsidRPr="00241C63" w:rsidRDefault="00241C63" w:rsidP="00241C63">
      <w:pPr>
        <w:pStyle w:val="ListParagraph"/>
        <w:rPr>
          <w:rFonts w:ascii="Garamond" w:hAnsi="Garamond"/>
          <w:sz w:val="28"/>
          <w:szCs w:val="28"/>
        </w:rPr>
      </w:pPr>
    </w:p>
    <w:p w:rsidR="00241C63" w:rsidRDefault="001E5A36" w:rsidP="00406F9C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Court cannot permit an unlicensed person to co</w:t>
      </w:r>
      <w:r w:rsidR="000C4E9A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 xml:space="preserve">mit acts which it would condemn if done by a lawyer. </w:t>
      </w:r>
      <w:r>
        <w:rPr>
          <w:rFonts w:ascii="Garamond" w:hAnsi="Garamond"/>
          <w:i/>
          <w:sz w:val="28"/>
          <w:szCs w:val="28"/>
        </w:rPr>
        <w:t>Unauthorized Pract</w:t>
      </w:r>
      <w:r w:rsidR="00D5152F">
        <w:rPr>
          <w:rFonts w:ascii="Garamond" w:hAnsi="Garamond"/>
          <w:i/>
          <w:sz w:val="28"/>
          <w:szCs w:val="28"/>
        </w:rPr>
        <w:t>i</w:t>
      </w:r>
      <w:r>
        <w:rPr>
          <w:rFonts w:ascii="Garamond" w:hAnsi="Garamond"/>
          <w:i/>
          <w:sz w:val="28"/>
          <w:szCs w:val="28"/>
        </w:rPr>
        <w:t xml:space="preserve">ce of Law Comm. V. Grimes, </w:t>
      </w:r>
      <w:r>
        <w:rPr>
          <w:rFonts w:ascii="Garamond" w:hAnsi="Garamond"/>
          <w:sz w:val="28"/>
          <w:szCs w:val="28"/>
        </w:rPr>
        <w:t>654 P.2d 822 (Colo. 1982)</w:t>
      </w:r>
      <w:r w:rsidR="00406F9C">
        <w:rPr>
          <w:rFonts w:ascii="Garamond" w:hAnsi="Garamond"/>
          <w:sz w:val="28"/>
          <w:szCs w:val="28"/>
        </w:rPr>
        <w:t xml:space="preserve">; </w:t>
      </w:r>
      <w:r w:rsidR="00406F9C">
        <w:rPr>
          <w:rFonts w:ascii="Garamond" w:hAnsi="Garamond"/>
          <w:i/>
          <w:sz w:val="28"/>
          <w:szCs w:val="28"/>
        </w:rPr>
        <w:t xml:space="preserve">see </w:t>
      </w:r>
      <w:proofErr w:type="gramStart"/>
      <w:r w:rsidR="00406F9C">
        <w:rPr>
          <w:rFonts w:ascii="Garamond" w:hAnsi="Garamond"/>
          <w:i/>
          <w:sz w:val="28"/>
          <w:szCs w:val="28"/>
        </w:rPr>
        <w:t xml:space="preserve">generally  </w:t>
      </w:r>
      <w:r w:rsidR="00406F9C">
        <w:rPr>
          <w:rFonts w:ascii="Garamond" w:hAnsi="Garamond"/>
          <w:sz w:val="28"/>
          <w:szCs w:val="28"/>
        </w:rPr>
        <w:t>CRS</w:t>
      </w:r>
      <w:proofErr w:type="gramEnd"/>
      <w:r w:rsidR="00406F9C">
        <w:rPr>
          <w:rFonts w:ascii="Garamond" w:hAnsi="Garamond"/>
          <w:sz w:val="28"/>
          <w:szCs w:val="28"/>
        </w:rPr>
        <w:t xml:space="preserve"> 12-5-112.</w:t>
      </w:r>
      <w:r w:rsidR="000C4E9A">
        <w:rPr>
          <w:rFonts w:ascii="Garamond" w:hAnsi="Garamond"/>
          <w:sz w:val="28"/>
          <w:szCs w:val="28"/>
        </w:rPr>
        <w:t xml:space="preserve"> </w:t>
      </w:r>
      <w:r w:rsidR="00241C63">
        <w:rPr>
          <w:rFonts w:ascii="Garamond" w:hAnsi="Garamond"/>
          <w:sz w:val="28"/>
          <w:szCs w:val="28"/>
        </w:rPr>
        <w:t xml:space="preserve">A lawyer would not be permitted to engage in the </w:t>
      </w:r>
      <w:r w:rsidR="00241C63">
        <w:rPr>
          <w:rFonts w:ascii="Garamond" w:hAnsi="Garamond"/>
          <w:i/>
          <w:sz w:val="28"/>
          <w:szCs w:val="28"/>
        </w:rPr>
        <w:t xml:space="preserve">ex parte </w:t>
      </w:r>
      <w:r w:rsidR="00241C63">
        <w:rPr>
          <w:rFonts w:ascii="Garamond" w:hAnsi="Garamond"/>
          <w:sz w:val="28"/>
          <w:szCs w:val="28"/>
        </w:rPr>
        <w:t xml:space="preserve">communication Mr. Benjamin has </w:t>
      </w:r>
      <w:proofErr w:type="spellStart"/>
      <w:r w:rsidR="00241C63">
        <w:rPr>
          <w:rFonts w:ascii="Garamond" w:hAnsi="Garamond"/>
          <w:sz w:val="28"/>
          <w:szCs w:val="28"/>
        </w:rPr>
        <w:t>effected</w:t>
      </w:r>
      <w:proofErr w:type="spellEnd"/>
      <w:r w:rsidR="00241C63">
        <w:rPr>
          <w:rFonts w:ascii="Garamond" w:hAnsi="Garamond"/>
          <w:sz w:val="28"/>
          <w:szCs w:val="28"/>
        </w:rPr>
        <w:t xml:space="preserve">. Counsel is at a distinct disadvantage here because: 1) when the letter was provided to the court there was no case number for counsel to file an objection to the motion contained in the letter on Mr. </w:t>
      </w:r>
      <w:proofErr w:type="spellStart"/>
      <w:r w:rsidR="00241C63">
        <w:rPr>
          <w:rFonts w:ascii="Garamond" w:hAnsi="Garamond"/>
          <w:sz w:val="28"/>
          <w:szCs w:val="28"/>
        </w:rPr>
        <w:t>Redwine’s</w:t>
      </w:r>
      <w:proofErr w:type="spellEnd"/>
      <w:r w:rsidR="00241C63">
        <w:rPr>
          <w:rFonts w:ascii="Garamond" w:hAnsi="Garamond"/>
          <w:sz w:val="28"/>
          <w:szCs w:val="28"/>
        </w:rPr>
        <w:t xml:space="preserve"> behalf and; 2) reacting in kind and sending a letter would violate the Colorado Rules of Professional Conduct, Colorado Rules of Civil Procedure and applicable Chief Justice Directives. </w:t>
      </w:r>
    </w:p>
    <w:p w:rsidR="00241C63" w:rsidRPr="00241C63" w:rsidRDefault="00241C63" w:rsidP="00241C63">
      <w:pPr>
        <w:pStyle w:val="ListParagraph"/>
        <w:rPr>
          <w:rFonts w:ascii="Garamond" w:hAnsi="Garamond"/>
          <w:sz w:val="28"/>
          <w:szCs w:val="28"/>
        </w:rPr>
      </w:pPr>
    </w:p>
    <w:p w:rsidR="00904CE5" w:rsidRPr="00883C40" w:rsidRDefault="000C4E9A" w:rsidP="00883C40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letter does not comport with filing requirements.</w:t>
      </w:r>
      <w:r w:rsidR="009B5C5D">
        <w:rPr>
          <w:rFonts w:ascii="Garamond" w:hAnsi="Garamond"/>
          <w:sz w:val="28"/>
          <w:szCs w:val="28"/>
        </w:rPr>
        <w:t xml:space="preserve">  </w:t>
      </w:r>
      <w:proofErr w:type="gramStart"/>
      <w:r w:rsidR="009B5C5D">
        <w:rPr>
          <w:rFonts w:ascii="Garamond" w:hAnsi="Garamond"/>
          <w:i/>
          <w:sz w:val="28"/>
          <w:szCs w:val="28"/>
        </w:rPr>
        <w:t xml:space="preserve">See </w:t>
      </w:r>
      <w:r>
        <w:rPr>
          <w:color w:val="1F497D"/>
        </w:rPr>
        <w:t xml:space="preserve"> </w:t>
      </w:r>
      <w:r w:rsidRPr="009B5C5D">
        <w:rPr>
          <w:rFonts w:ascii="Garamond" w:hAnsi="Garamond"/>
          <w:sz w:val="28"/>
          <w:szCs w:val="28"/>
        </w:rPr>
        <w:t>6</w:t>
      </w:r>
      <w:r w:rsidRPr="009B5C5D">
        <w:rPr>
          <w:rFonts w:ascii="Garamond" w:hAnsi="Garamond"/>
          <w:sz w:val="28"/>
          <w:szCs w:val="28"/>
          <w:vertAlign w:val="superscript"/>
        </w:rPr>
        <w:t>th</w:t>
      </w:r>
      <w:proofErr w:type="gramEnd"/>
      <w:r w:rsidRPr="009B5C5D">
        <w:rPr>
          <w:rFonts w:ascii="Garamond" w:hAnsi="Garamond"/>
          <w:sz w:val="28"/>
          <w:szCs w:val="28"/>
        </w:rPr>
        <w:t xml:space="preserve"> Judicial Administrative Order 2016-03</w:t>
      </w:r>
      <w:r w:rsidR="009B5C5D">
        <w:rPr>
          <w:rFonts w:ascii="Garamond" w:hAnsi="Garamond"/>
          <w:sz w:val="28"/>
          <w:szCs w:val="28"/>
        </w:rPr>
        <w:t>;</w:t>
      </w:r>
      <w:r w:rsidRPr="009B5C5D">
        <w:rPr>
          <w:rFonts w:ascii="Garamond" w:hAnsi="Garamond"/>
          <w:sz w:val="28"/>
          <w:szCs w:val="28"/>
        </w:rPr>
        <w:t xml:space="preserve"> C</w:t>
      </w:r>
      <w:r w:rsidR="009B5C5D">
        <w:rPr>
          <w:rFonts w:ascii="Garamond" w:hAnsi="Garamond"/>
          <w:sz w:val="28"/>
          <w:szCs w:val="28"/>
        </w:rPr>
        <w:t>.</w:t>
      </w:r>
      <w:r w:rsidRPr="009B5C5D">
        <w:rPr>
          <w:rFonts w:ascii="Garamond" w:hAnsi="Garamond"/>
          <w:sz w:val="28"/>
          <w:szCs w:val="28"/>
        </w:rPr>
        <w:t>R</w:t>
      </w:r>
      <w:r w:rsidR="009B5C5D">
        <w:rPr>
          <w:rFonts w:ascii="Garamond" w:hAnsi="Garamond"/>
          <w:sz w:val="28"/>
          <w:szCs w:val="28"/>
        </w:rPr>
        <w:t>.</w:t>
      </w:r>
      <w:r w:rsidRPr="009B5C5D">
        <w:rPr>
          <w:rFonts w:ascii="Garamond" w:hAnsi="Garamond"/>
          <w:sz w:val="28"/>
          <w:szCs w:val="28"/>
        </w:rPr>
        <w:t>C</w:t>
      </w:r>
      <w:r w:rsidR="009B5C5D">
        <w:rPr>
          <w:rFonts w:ascii="Garamond" w:hAnsi="Garamond"/>
          <w:sz w:val="28"/>
          <w:szCs w:val="28"/>
        </w:rPr>
        <w:t>.</w:t>
      </w:r>
      <w:r w:rsidRPr="009B5C5D">
        <w:rPr>
          <w:rFonts w:ascii="Garamond" w:hAnsi="Garamond"/>
          <w:sz w:val="28"/>
          <w:szCs w:val="28"/>
        </w:rPr>
        <w:t>P</w:t>
      </w:r>
      <w:r w:rsidR="009B5C5D">
        <w:rPr>
          <w:rFonts w:ascii="Garamond" w:hAnsi="Garamond"/>
          <w:sz w:val="28"/>
          <w:szCs w:val="28"/>
        </w:rPr>
        <w:t>. Rule 121:</w:t>
      </w:r>
      <w:r w:rsidRPr="009B5C5D">
        <w:rPr>
          <w:rFonts w:ascii="Garamond" w:hAnsi="Garamond"/>
          <w:sz w:val="28"/>
          <w:szCs w:val="28"/>
        </w:rPr>
        <w:t xml:space="preserve"> </w:t>
      </w:r>
      <w:r w:rsidR="009B5C5D">
        <w:rPr>
          <w:rFonts w:ascii="Garamond" w:hAnsi="Garamond"/>
          <w:sz w:val="28"/>
          <w:szCs w:val="28"/>
        </w:rPr>
        <w:t>C.R.C.P. Rule 10;</w:t>
      </w:r>
      <w:r w:rsidRPr="009B5C5D">
        <w:rPr>
          <w:rFonts w:ascii="Garamond" w:hAnsi="Garamond"/>
          <w:sz w:val="28"/>
          <w:szCs w:val="28"/>
        </w:rPr>
        <w:t xml:space="preserve"> Chief Justice Directive 11-01</w:t>
      </w:r>
      <w:r w:rsidR="009B5C5D">
        <w:rPr>
          <w:rFonts w:ascii="Garamond" w:hAnsi="Garamond"/>
          <w:sz w:val="28"/>
          <w:szCs w:val="28"/>
        </w:rPr>
        <w:t>. The Court cannot permit The Durango Herald to</w:t>
      </w:r>
      <w:r w:rsidR="00D5152F">
        <w:rPr>
          <w:rFonts w:ascii="Garamond" w:hAnsi="Garamond"/>
          <w:sz w:val="28"/>
          <w:szCs w:val="28"/>
        </w:rPr>
        <w:t xml:space="preserve"> </w:t>
      </w:r>
      <w:r w:rsidR="00D5152F">
        <w:rPr>
          <w:rFonts w:ascii="Garamond" w:hAnsi="Garamond"/>
          <w:sz w:val="28"/>
          <w:szCs w:val="28"/>
        </w:rPr>
        <w:lastRenderedPageBreak/>
        <w:t>ignore administrative orders, Rules of Civil P</w:t>
      </w:r>
      <w:r w:rsidR="009B5C5D">
        <w:rPr>
          <w:rFonts w:ascii="Garamond" w:hAnsi="Garamond"/>
          <w:sz w:val="28"/>
          <w:szCs w:val="28"/>
        </w:rPr>
        <w:t>rocedure and Chief Justice Directives. Doing so would not be permitted of a lawyer.</w:t>
      </w:r>
      <w:r w:rsidR="00FB7371">
        <w:rPr>
          <w:rFonts w:ascii="Garamond" w:hAnsi="Garamond"/>
          <w:sz w:val="28"/>
          <w:szCs w:val="28"/>
        </w:rPr>
        <w:t xml:space="preserve"> </w:t>
      </w:r>
      <w:r w:rsidR="00FB7371">
        <w:rPr>
          <w:rFonts w:ascii="Garamond" w:hAnsi="Garamond"/>
          <w:i/>
          <w:sz w:val="28"/>
          <w:szCs w:val="28"/>
        </w:rPr>
        <w:t xml:space="preserve">Grimes, </w:t>
      </w:r>
      <w:proofErr w:type="gramStart"/>
      <w:r w:rsidR="00FB7371">
        <w:rPr>
          <w:rFonts w:ascii="Garamond" w:hAnsi="Garamond"/>
          <w:sz w:val="28"/>
          <w:szCs w:val="28"/>
        </w:rPr>
        <w:t>654 P.2d at 8</w:t>
      </w:r>
      <w:r w:rsidR="00883C40">
        <w:rPr>
          <w:rFonts w:ascii="Garamond" w:hAnsi="Garamond"/>
          <w:sz w:val="28"/>
          <w:szCs w:val="28"/>
        </w:rPr>
        <w:t>25-826</w:t>
      </w:r>
      <w:proofErr w:type="gramEnd"/>
      <w:r w:rsidR="00883C40">
        <w:rPr>
          <w:rFonts w:ascii="Garamond" w:hAnsi="Garamond"/>
          <w:sz w:val="28"/>
          <w:szCs w:val="28"/>
        </w:rPr>
        <w:t>.</w:t>
      </w:r>
    </w:p>
    <w:p w:rsidR="00904CE5" w:rsidRPr="00904CE5" w:rsidRDefault="00904CE5" w:rsidP="00904CE5">
      <w:pPr>
        <w:pStyle w:val="ListParagraph"/>
        <w:rPr>
          <w:rFonts w:ascii="Garamond" w:hAnsi="Garamond"/>
          <w:sz w:val="28"/>
          <w:szCs w:val="28"/>
        </w:rPr>
      </w:pPr>
    </w:p>
    <w:p w:rsidR="00D5152F" w:rsidRPr="00883C40" w:rsidRDefault="00904CE5" w:rsidP="00883C40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letter concludes with a request that the Judge engage in </w:t>
      </w:r>
      <w:r>
        <w:rPr>
          <w:rFonts w:ascii="Garamond" w:hAnsi="Garamond"/>
          <w:i/>
          <w:sz w:val="28"/>
          <w:szCs w:val="28"/>
        </w:rPr>
        <w:t>ex parte</w:t>
      </w:r>
      <w:r>
        <w:rPr>
          <w:rFonts w:ascii="Garamond" w:hAnsi="Garamond"/>
          <w:sz w:val="28"/>
          <w:szCs w:val="28"/>
        </w:rPr>
        <w:t xml:space="preserve"> communication with the author. A lawyer would not be permitted to make such a request and the unlicensed author of the letter m</w:t>
      </w:r>
      <w:r w:rsidR="006039EF">
        <w:rPr>
          <w:rFonts w:ascii="Garamond" w:hAnsi="Garamond"/>
          <w:sz w:val="28"/>
          <w:szCs w:val="28"/>
        </w:rPr>
        <w:t>ust not be permitted to do so with</w:t>
      </w:r>
      <w:r>
        <w:rPr>
          <w:rFonts w:ascii="Garamond" w:hAnsi="Garamond"/>
          <w:sz w:val="28"/>
          <w:szCs w:val="28"/>
        </w:rPr>
        <w:t xml:space="preserve"> the format</w:t>
      </w:r>
      <w:r w:rsidR="006039EF">
        <w:rPr>
          <w:rFonts w:ascii="Garamond" w:hAnsi="Garamond"/>
          <w:sz w:val="28"/>
          <w:szCs w:val="28"/>
        </w:rPr>
        <w:t xml:space="preserve"> and procedure</w:t>
      </w:r>
      <w:r>
        <w:rPr>
          <w:rFonts w:ascii="Garamond" w:hAnsi="Garamond"/>
          <w:sz w:val="28"/>
          <w:szCs w:val="28"/>
        </w:rPr>
        <w:t xml:space="preserve"> selected. </w:t>
      </w:r>
      <w:r>
        <w:rPr>
          <w:rFonts w:ascii="Garamond" w:hAnsi="Garamond"/>
          <w:i/>
          <w:sz w:val="28"/>
          <w:szCs w:val="28"/>
        </w:rPr>
        <w:t>Id.</w:t>
      </w:r>
    </w:p>
    <w:p w:rsidR="00883C40" w:rsidRPr="00883C40" w:rsidRDefault="00883C40" w:rsidP="00883C40">
      <w:pPr>
        <w:pStyle w:val="ListParagraph"/>
        <w:rPr>
          <w:rFonts w:ascii="Garamond" w:hAnsi="Garamond"/>
          <w:sz w:val="28"/>
          <w:szCs w:val="28"/>
        </w:rPr>
      </w:pPr>
    </w:p>
    <w:p w:rsidR="00883C40" w:rsidRPr="00883C40" w:rsidRDefault="00883C40" w:rsidP="00883C40">
      <w:pPr>
        <w:pStyle w:val="ListParagraph"/>
        <w:spacing w:line="480" w:lineRule="auto"/>
        <w:rPr>
          <w:rFonts w:ascii="Garamond" w:hAnsi="Garamond"/>
          <w:sz w:val="28"/>
          <w:szCs w:val="28"/>
        </w:rPr>
      </w:pPr>
    </w:p>
    <w:p w:rsidR="00DF5728" w:rsidRDefault="00166D78" w:rsidP="00406F9C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WHEREFORE, Mr. </w:t>
      </w:r>
      <w:proofErr w:type="spellStart"/>
      <w:r>
        <w:rPr>
          <w:rFonts w:ascii="Garamond" w:hAnsi="Garamond"/>
          <w:sz w:val="28"/>
          <w:szCs w:val="28"/>
        </w:rPr>
        <w:t>Redwine</w:t>
      </w:r>
      <w:proofErr w:type="spellEnd"/>
      <w:r w:rsidR="00D5152F">
        <w:rPr>
          <w:rFonts w:ascii="Garamond" w:hAnsi="Garamond"/>
          <w:sz w:val="28"/>
          <w:szCs w:val="28"/>
        </w:rPr>
        <w:t xml:space="preserve"> respectfully moves this Honorable Court to strike the letter from the record, deny the request therein and order that </w:t>
      </w:r>
      <w:r w:rsidR="00406F9C">
        <w:rPr>
          <w:rFonts w:ascii="Garamond" w:hAnsi="Garamond"/>
          <w:sz w:val="28"/>
          <w:szCs w:val="28"/>
        </w:rPr>
        <w:t>all applications to the court for an order be made in compliance with the laws of Colorado.</w:t>
      </w:r>
    </w:p>
    <w:p w:rsidR="00DF5728" w:rsidRPr="00D02853" w:rsidRDefault="00DF5728" w:rsidP="00883C40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D02853">
        <w:rPr>
          <w:rFonts w:ascii="Garamond" w:hAnsi="Garamond"/>
          <w:sz w:val="24"/>
          <w:szCs w:val="24"/>
        </w:rPr>
        <w:t>DOUGLAS K. WILSON</w:t>
      </w:r>
      <w:r w:rsidRPr="00D02853">
        <w:rPr>
          <w:rFonts w:ascii="Garamond" w:hAnsi="Garamond"/>
          <w:sz w:val="24"/>
          <w:szCs w:val="24"/>
        </w:rPr>
        <w:tab/>
      </w:r>
    </w:p>
    <w:p w:rsidR="00DF5728" w:rsidRPr="00D02853" w:rsidRDefault="00DF5728" w:rsidP="00883C4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D02853">
        <w:rPr>
          <w:rFonts w:ascii="Garamond" w:hAnsi="Garamond"/>
          <w:sz w:val="24"/>
          <w:szCs w:val="24"/>
        </w:rPr>
        <w:t>COLORADO STATE PUBLIC DEFENDER</w:t>
      </w:r>
    </w:p>
    <w:p w:rsidR="00DF5728" w:rsidRPr="00D02853" w:rsidRDefault="00DF5728" w:rsidP="00DF5728">
      <w:pPr>
        <w:jc w:val="both"/>
        <w:rPr>
          <w:rFonts w:ascii="Garamond" w:hAnsi="Garamond"/>
          <w:sz w:val="24"/>
          <w:szCs w:val="24"/>
        </w:rPr>
      </w:pP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6229"/>
        <w:gridCol w:w="3782"/>
      </w:tblGrid>
      <w:tr w:rsidR="00DF5728" w:rsidRPr="00D02853" w:rsidTr="00883C40">
        <w:trPr>
          <w:trHeight w:val="2101"/>
        </w:trPr>
        <w:tc>
          <w:tcPr>
            <w:tcW w:w="6229" w:type="dxa"/>
          </w:tcPr>
          <w:p w:rsidR="00DF5728" w:rsidRPr="00DF5728" w:rsidRDefault="00DF5728" w:rsidP="006E1792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 w:rsidRPr="00DF5728">
              <w:rPr>
                <w:rFonts w:ascii="Garamond" w:hAnsi="Garamond"/>
                <w:sz w:val="24"/>
                <w:szCs w:val="24"/>
                <w:u w:val="single"/>
              </w:rPr>
              <w:t xml:space="preserve">/s/ </w:t>
            </w:r>
            <w:r w:rsidRPr="00DF5728">
              <w:rPr>
                <w:rFonts w:ascii="Garamond" w:hAnsi="Garamond"/>
                <w:i/>
                <w:sz w:val="24"/>
                <w:szCs w:val="24"/>
                <w:u w:val="single"/>
              </w:rPr>
              <w:t>John Moran</w:t>
            </w:r>
            <w:r>
              <w:rPr>
                <w:rFonts w:ascii="Garamond" w:hAnsi="Garamond"/>
                <w:i/>
                <w:sz w:val="24"/>
                <w:szCs w:val="24"/>
                <w:u w:val="single"/>
              </w:rPr>
              <w:t>__________</w:t>
            </w:r>
          </w:p>
          <w:p w:rsidR="00DF5728" w:rsidRPr="00D02853" w:rsidRDefault="00DF5728" w:rsidP="00DF5728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Moran</w:t>
            </w:r>
            <w:r w:rsidRPr="00D02853">
              <w:rPr>
                <w:rFonts w:ascii="Garamond" w:hAnsi="Garamond"/>
                <w:sz w:val="24"/>
                <w:szCs w:val="24"/>
              </w:rPr>
              <w:t xml:space="preserve">, No. </w:t>
            </w:r>
            <w:r>
              <w:rPr>
                <w:rFonts w:ascii="Garamond" w:hAnsi="Garamond"/>
                <w:sz w:val="24"/>
                <w:szCs w:val="24"/>
              </w:rPr>
              <w:t>36019</w:t>
            </w:r>
          </w:p>
          <w:p w:rsidR="00DF5728" w:rsidRPr="00D02853" w:rsidRDefault="00DF5728" w:rsidP="00DF5728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>Deputy State Public Defender</w:t>
            </w:r>
          </w:p>
          <w:p w:rsidR="00DF5728" w:rsidRPr="00D02853" w:rsidRDefault="00DF5728" w:rsidP="00DF5728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>175 Mercado Drive, Suite 250</w:t>
            </w:r>
          </w:p>
          <w:p w:rsidR="00DF5728" w:rsidRPr="00D02853" w:rsidRDefault="00DF5728" w:rsidP="00DF5728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>Durango, CO 81301</w:t>
            </w:r>
          </w:p>
          <w:p w:rsidR="00DF5728" w:rsidRPr="00D02853" w:rsidRDefault="00DF5728" w:rsidP="00DF5728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D02853">
              <w:rPr>
                <w:rFonts w:ascii="Garamond" w:hAnsi="Garamond"/>
                <w:sz w:val="24"/>
                <w:szCs w:val="24"/>
              </w:rPr>
              <w:t>970-247-9284</w:t>
            </w:r>
          </w:p>
        </w:tc>
        <w:tc>
          <w:tcPr>
            <w:tcW w:w="3782" w:type="dxa"/>
          </w:tcPr>
          <w:p w:rsidR="00DF5728" w:rsidRPr="00D02853" w:rsidRDefault="00DF5728" w:rsidP="006E1792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D02853">
              <w:rPr>
                <w:rFonts w:ascii="Garamond" w:hAnsi="Garamond"/>
                <w:b/>
                <w:sz w:val="24"/>
                <w:szCs w:val="24"/>
                <w:u w:val="single"/>
              </w:rPr>
              <w:t>Certificate of Service</w:t>
            </w:r>
          </w:p>
          <w:p w:rsidR="00DF5728" w:rsidRPr="00D02853" w:rsidRDefault="00DF5728" w:rsidP="006E17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hereby certify that</w:t>
            </w:r>
            <w:r w:rsidRPr="00D02853">
              <w:rPr>
                <w:rFonts w:ascii="Garamond" w:hAnsi="Garamond"/>
                <w:sz w:val="24"/>
                <w:szCs w:val="24"/>
              </w:rPr>
              <w:t xml:space="preserve"> I served the foregoing </w:t>
            </w:r>
            <w:r>
              <w:rPr>
                <w:rFonts w:ascii="Garamond" w:hAnsi="Garamond"/>
                <w:sz w:val="24"/>
                <w:szCs w:val="24"/>
              </w:rPr>
              <w:t>document by delivering E-Filing</w:t>
            </w:r>
            <w:r w:rsidRPr="00D02853">
              <w:rPr>
                <w:rFonts w:ascii="Garamond" w:hAnsi="Garamond"/>
                <w:sz w:val="24"/>
                <w:szCs w:val="24"/>
              </w:rPr>
              <w:t xml:space="preserve"> same to all opposing counsel of record.</w:t>
            </w:r>
          </w:p>
          <w:p w:rsidR="00DF5728" w:rsidRDefault="00DF5728" w:rsidP="00DF5728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 w:rsidRPr="00DF5728">
              <w:rPr>
                <w:rFonts w:ascii="Garamond" w:hAnsi="Garamond"/>
                <w:sz w:val="24"/>
                <w:szCs w:val="24"/>
                <w:u w:val="single"/>
              </w:rPr>
              <w:t xml:space="preserve">/s/ </w:t>
            </w:r>
            <w:r w:rsidRPr="00DF5728">
              <w:rPr>
                <w:rFonts w:ascii="Garamond" w:hAnsi="Garamond"/>
                <w:i/>
                <w:sz w:val="24"/>
                <w:szCs w:val="24"/>
                <w:u w:val="single"/>
              </w:rPr>
              <w:t>John Moran</w:t>
            </w:r>
            <w:r>
              <w:rPr>
                <w:rFonts w:ascii="Garamond" w:hAnsi="Garamond"/>
                <w:i/>
                <w:sz w:val="24"/>
                <w:szCs w:val="24"/>
                <w:u w:val="single"/>
              </w:rPr>
              <w:t>______</w:t>
            </w:r>
          </w:p>
          <w:p w:rsidR="00DF5728" w:rsidRDefault="00DF5728" w:rsidP="00DF572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DF5728">
              <w:rPr>
                <w:rFonts w:ascii="Garamond" w:hAnsi="Garamond"/>
                <w:sz w:val="24"/>
                <w:szCs w:val="24"/>
              </w:rPr>
              <w:t>John Moran</w:t>
            </w:r>
          </w:p>
          <w:p w:rsidR="00DF5728" w:rsidRPr="00D02853" w:rsidRDefault="00883C40" w:rsidP="00883C40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Deputy State Public Defender</w:t>
            </w:r>
          </w:p>
        </w:tc>
      </w:tr>
    </w:tbl>
    <w:p w:rsidR="00DF5728" w:rsidRPr="00D5152F" w:rsidRDefault="00DF5728" w:rsidP="00406F9C">
      <w:pPr>
        <w:spacing w:line="480" w:lineRule="auto"/>
        <w:rPr>
          <w:rFonts w:ascii="Garamond" w:hAnsi="Garamond"/>
          <w:sz w:val="28"/>
          <w:szCs w:val="28"/>
        </w:rPr>
      </w:pPr>
    </w:p>
    <w:sectPr w:rsidR="00DF5728" w:rsidRPr="00D5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D98"/>
    <w:multiLevelType w:val="hybridMultilevel"/>
    <w:tmpl w:val="484E4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0D"/>
    <w:rsid w:val="00097629"/>
    <w:rsid w:val="000C0664"/>
    <w:rsid w:val="000C4E9A"/>
    <w:rsid w:val="00166D78"/>
    <w:rsid w:val="001E4A08"/>
    <w:rsid w:val="001E5A36"/>
    <w:rsid w:val="00241C63"/>
    <w:rsid w:val="00362ECE"/>
    <w:rsid w:val="00406F9C"/>
    <w:rsid w:val="006039EF"/>
    <w:rsid w:val="008641D0"/>
    <w:rsid w:val="00883C40"/>
    <w:rsid w:val="008A0EF0"/>
    <w:rsid w:val="008A72E0"/>
    <w:rsid w:val="008D4FAE"/>
    <w:rsid w:val="00904CE5"/>
    <w:rsid w:val="009B5C5D"/>
    <w:rsid w:val="00AD5968"/>
    <w:rsid w:val="00C73A0D"/>
    <w:rsid w:val="00CF1F27"/>
    <w:rsid w:val="00D5152F"/>
    <w:rsid w:val="00DD256E"/>
    <w:rsid w:val="00DF5728"/>
    <w:rsid w:val="00E92FFD"/>
    <w:rsid w:val="00F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mccoy, kandi</cp:lastModifiedBy>
  <cp:revision>2</cp:revision>
  <dcterms:created xsi:type="dcterms:W3CDTF">2017-08-23T21:28:00Z</dcterms:created>
  <dcterms:modified xsi:type="dcterms:W3CDTF">2017-08-23T21:28:00Z</dcterms:modified>
</cp:coreProperties>
</file>