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3007A" w14:textId="77777777" w:rsidR="009B5B45" w:rsidRDefault="009B5B45" w:rsidP="009B5B45">
      <w:pPr>
        <w:spacing w:after="0" w:line="240" w:lineRule="auto"/>
        <w:jc w:val="center"/>
        <w:rPr>
          <w:rFonts w:ascii="Candara" w:hAnsi="Candara"/>
          <w:b/>
          <w:smallCaps/>
          <w:sz w:val="4"/>
          <w:szCs w:val="4"/>
        </w:rPr>
      </w:pPr>
    </w:p>
    <w:p w14:paraId="37E61D84" w14:textId="77777777" w:rsidR="009B5B45" w:rsidRDefault="009B5B45" w:rsidP="009B5B45">
      <w:pPr>
        <w:spacing w:after="0" w:line="240" w:lineRule="auto"/>
        <w:jc w:val="center"/>
        <w:rPr>
          <w:rFonts w:ascii="Candara" w:hAnsi="Candara"/>
          <w:b/>
          <w:smallCaps/>
          <w:sz w:val="4"/>
          <w:szCs w:val="4"/>
        </w:rPr>
      </w:pPr>
    </w:p>
    <w:p w14:paraId="12071896" w14:textId="77777777" w:rsidR="009B5B45" w:rsidRPr="00C636BD" w:rsidRDefault="00CA2F1B" w:rsidP="009B5B45">
      <w:pPr>
        <w:spacing w:after="0" w:line="240" w:lineRule="auto"/>
        <w:jc w:val="center"/>
        <w:rPr>
          <w:rFonts w:ascii="Candara" w:hAnsi="Candara"/>
          <w:b/>
          <w:smallCaps/>
          <w:sz w:val="32"/>
          <w:szCs w:val="32"/>
        </w:rPr>
      </w:pPr>
      <w:r w:rsidRPr="00C636BD">
        <w:rPr>
          <w:rFonts w:ascii="Candara" w:hAnsi="Candara"/>
          <w:b/>
          <w:smallCaps/>
          <w:sz w:val="32"/>
          <w:szCs w:val="32"/>
        </w:rPr>
        <w:t>12</w:t>
      </w:r>
      <w:r w:rsidRPr="00C636BD">
        <w:rPr>
          <w:rFonts w:ascii="Candara" w:hAnsi="Candara"/>
          <w:b/>
          <w:smallCaps/>
          <w:sz w:val="32"/>
          <w:szCs w:val="32"/>
          <w:vertAlign w:val="superscript"/>
        </w:rPr>
        <w:t>th</w:t>
      </w:r>
      <w:r w:rsidR="00C636BD" w:rsidRPr="00C636BD">
        <w:rPr>
          <w:rFonts w:ascii="Candara" w:hAnsi="Candara"/>
          <w:b/>
          <w:smallCaps/>
          <w:sz w:val="32"/>
          <w:szCs w:val="32"/>
        </w:rPr>
        <w:t xml:space="preserve"> Judicial District</w:t>
      </w:r>
    </w:p>
    <w:p w14:paraId="3546FED8" w14:textId="77777777" w:rsidR="00DA4A5B" w:rsidRPr="009A2710" w:rsidRDefault="00DA4A5B" w:rsidP="009B5B45">
      <w:pPr>
        <w:spacing w:after="0" w:line="240" w:lineRule="auto"/>
        <w:contextualSpacing/>
        <w:jc w:val="center"/>
        <w:rPr>
          <w:rFonts w:ascii="Candara" w:hAnsi="Candara"/>
          <w:smallCaps/>
          <w:sz w:val="32"/>
          <w:szCs w:val="32"/>
        </w:rPr>
      </w:pPr>
      <w:r>
        <w:rPr>
          <w:rFonts w:ascii="Candara" w:hAnsi="Candara"/>
          <w:smallCaps/>
          <w:sz w:val="32"/>
          <w:szCs w:val="32"/>
        </w:rPr>
        <w:t>Conservatorship</w:t>
      </w:r>
      <w:r w:rsidRPr="009A2710">
        <w:rPr>
          <w:rFonts w:ascii="Candara" w:hAnsi="Candara"/>
          <w:smallCaps/>
          <w:sz w:val="32"/>
          <w:szCs w:val="32"/>
        </w:rPr>
        <w:t xml:space="preserve"> For </w:t>
      </w:r>
      <w:r>
        <w:rPr>
          <w:rFonts w:ascii="Candara" w:hAnsi="Candara"/>
          <w:smallCaps/>
          <w:sz w:val="32"/>
          <w:szCs w:val="32"/>
        </w:rPr>
        <w:t>Minor</w:t>
      </w:r>
    </w:p>
    <w:p w14:paraId="7FAB81D3" w14:textId="77777777" w:rsidR="00DA4A5B" w:rsidRPr="009A2710" w:rsidRDefault="00DA4A5B" w:rsidP="00DA4A5B">
      <w:pPr>
        <w:spacing w:line="240" w:lineRule="auto"/>
        <w:contextualSpacing/>
        <w:jc w:val="center"/>
        <w:rPr>
          <w:rFonts w:ascii="Candara" w:hAnsi="Candara"/>
          <w:smallCaps/>
          <w:sz w:val="24"/>
          <w:szCs w:val="24"/>
        </w:rPr>
      </w:pPr>
      <w:r w:rsidRPr="009A2710">
        <w:rPr>
          <w:rFonts w:ascii="Candara" w:hAnsi="Candara"/>
          <w:smallCaps/>
          <w:sz w:val="20"/>
          <w:szCs w:val="20"/>
        </w:rPr>
        <w:t>ALL</w:t>
      </w:r>
      <w:r w:rsidRPr="009A2710">
        <w:rPr>
          <w:rFonts w:ascii="Candara" w:hAnsi="Candara"/>
          <w:smallCaps/>
          <w:sz w:val="24"/>
          <w:szCs w:val="24"/>
        </w:rPr>
        <w:t xml:space="preserve"> </w:t>
      </w:r>
      <w:r>
        <w:rPr>
          <w:rFonts w:ascii="Candara" w:hAnsi="Candara"/>
          <w:smallCaps/>
          <w:sz w:val="24"/>
          <w:szCs w:val="24"/>
        </w:rPr>
        <w:t xml:space="preserve">JDF forms available at </w:t>
      </w:r>
      <w:hyperlink r:id="rId10" w:history="1">
        <w:r w:rsidR="0086220B" w:rsidRPr="00223373">
          <w:rPr>
            <w:rStyle w:val="Hyperlink"/>
            <w:rFonts w:ascii="Candara" w:hAnsi="Candara"/>
            <w:smallCaps/>
            <w:sz w:val="24"/>
            <w:szCs w:val="24"/>
          </w:rPr>
          <w:t>www.courts.state.co.us</w:t>
        </w:r>
      </w:hyperlink>
      <w:r>
        <w:rPr>
          <w:rFonts w:ascii="Candara" w:hAnsi="Candara"/>
          <w:smallCaps/>
          <w:sz w:val="24"/>
          <w:szCs w:val="24"/>
        </w:rPr>
        <w:t xml:space="preserve"> : Forms </w:t>
      </w:r>
      <w:r w:rsidRPr="00D6143E">
        <w:rPr>
          <w:rFonts w:ascii="Candara" w:hAnsi="Candara"/>
          <w:smallCaps/>
          <w:sz w:val="24"/>
          <w:szCs w:val="24"/>
        </w:rPr>
        <w:sym w:font="Wingdings" w:char="F0E0"/>
      </w:r>
      <w:r>
        <w:rPr>
          <w:rFonts w:ascii="Candara" w:hAnsi="Candara"/>
          <w:smallCaps/>
          <w:sz w:val="24"/>
          <w:szCs w:val="24"/>
        </w:rPr>
        <w:t xml:space="preserve">  Guardian &amp; Conservator</w:t>
      </w:r>
    </w:p>
    <w:p w14:paraId="71A0884A" w14:textId="77777777" w:rsidR="00DA4A5B" w:rsidRDefault="007A3DC3" w:rsidP="00DA4A5B">
      <w:pPr>
        <w:spacing w:line="240" w:lineRule="auto"/>
        <w:contextualSpacing/>
        <w:jc w:val="center"/>
        <w:rPr>
          <w:rFonts w:ascii="Candara" w:hAnsi="Candara"/>
          <w:b/>
          <w:sz w:val="20"/>
          <w:szCs w:val="20"/>
        </w:rPr>
      </w:pPr>
      <w:r>
        <w:rPr>
          <w:rFonts w:ascii="Candara" w:hAnsi="Candara"/>
          <w:b/>
          <w:noProof/>
          <w:sz w:val="20"/>
          <w:szCs w:val="20"/>
        </w:rPr>
        <mc:AlternateContent>
          <mc:Choice Requires="wps">
            <w:drawing>
              <wp:anchor distT="4294967295" distB="4294967295" distL="114300" distR="114300" simplePos="0" relativeHeight="251659264" behindDoc="0" locked="0" layoutInCell="1" allowOverlap="1" wp14:anchorId="0E199655" wp14:editId="06A8F21B">
                <wp:simplePos x="0" y="0"/>
                <wp:positionH relativeFrom="column">
                  <wp:posOffset>213360</wp:posOffset>
                </wp:positionH>
                <wp:positionV relativeFrom="paragraph">
                  <wp:posOffset>63499</wp:posOffset>
                </wp:positionV>
                <wp:extent cx="6416040" cy="0"/>
                <wp:effectExtent l="0" t="19050" r="22860" b="381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040" cy="0"/>
                        </a:xfrm>
                        <a:prstGeom prst="straightConnector1">
                          <a:avLst/>
                        </a:prstGeom>
                        <a:noFill/>
                        <a:ln w="6350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68392" dir="1308085"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4FCCAD6" id="_x0000_t32" coordsize="21600,21600" o:spt="32" o:oned="t" path="m,l21600,21600e" filled="f">
                <v:path arrowok="t" fillok="f" o:connecttype="none"/>
                <o:lock v:ext="edit" shapetype="t"/>
              </v:shapetype>
              <v:shape id="Straight Arrow Connector 1" o:spid="_x0000_s1026" type="#_x0000_t32" style="position:absolute;margin-left:16.8pt;margin-top:5pt;width:505.2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" strokecolor="#1f497d" strokeweight="5pt">
                <v:shadow offset="5pt"/>
              </v:shape>
            </w:pict>
          </mc:Fallback>
        </mc:AlternateContent>
      </w:r>
    </w:p>
    <w:p w14:paraId="36997CD7" w14:textId="77777777" w:rsidR="00DA4A5B" w:rsidRPr="00D6146A" w:rsidRDefault="00DA4A5B" w:rsidP="00DA4A5B">
      <w:pPr>
        <w:spacing w:line="240" w:lineRule="auto"/>
        <w:contextualSpacing/>
        <w:jc w:val="center"/>
        <w:rPr>
          <w:rFonts w:ascii="Candara" w:hAnsi="Candara"/>
          <w:b/>
          <w:sz w:val="20"/>
          <w:szCs w:val="20"/>
        </w:rPr>
      </w:pPr>
      <w:r w:rsidRPr="00D6146A">
        <w:rPr>
          <w:rFonts w:ascii="Candara" w:hAnsi="Candara"/>
          <w:b/>
          <w:sz w:val="20"/>
          <w:szCs w:val="20"/>
        </w:rPr>
        <w:t>STEP 1: INITIAL FILING</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4474"/>
        <w:gridCol w:w="730"/>
        <w:gridCol w:w="4492"/>
      </w:tblGrid>
      <w:tr w:rsidR="00DA4A5B" w:rsidRPr="005D7BBF" w14:paraId="2463C48D" w14:textId="77777777" w:rsidTr="00B742C4">
        <w:trPr>
          <w:jc w:val="center"/>
        </w:trPr>
        <w:tc>
          <w:tcPr>
            <w:tcW w:w="384" w:type="dxa"/>
            <w:tcBorders>
              <w:bottom w:val="single" w:sz="4" w:space="0" w:color="auto"/>
            </w:tcBorders>
            <w:shd w:val="clear" w:color="auto" w:fill="1F497D" w:themeFill="text2"/>
          </w:tcPr>
          <w:p w14:paraId="3957049F" w14:textId="77777777" w:rsidR="00DA4A5B" w:rsidRPr="005D7BBF" w:rsidRDefault="00DA4A5B" w:rsidP="001270D1">
            <w:pPr>
              <w:spacing w:after="0" w:line="240" w:lineRule="auto"/>
              <w:contextualSpacing/>
              <w:jc w:val="center"/>
              <w:rPr>
                <w:rFonts w:ascii="Candara" w:hAnsi="Candara"/>
                <w:b/>
                <w:bCs/>
                <w:color w:val="FFFFFF" w:themeColor="background1"/>
                <w:sz w:val="18"/>
                <w:szCs w:val="18"/>
              </w:rPr>
            </w:pPr>
            <w:r w:rsidRPr="005D7BBF">
              <w:rPr>
                <w:rFonts w:ascii="Candara" w:hAnsi="Candara"/>
                <w:b/>
                <w:bCs/>
                <w:color w:val="FFFFFF" w:themeColor="background1"/>
                <w:sz w:val="18"/>
                <w:szCs w:val="18"/>
              </w:rPr>
              <w:t>X</w:t>
            </w:r>
          </w:p>
        </w:tc>
        <w:tc>
          <w:tcPr>
            <w:tcW w:w="4474" w:type="dxa"/>
            <w:tcBorders>
              <w:bottom w:val="single" w:sz="4" w:space="0" w:color="auto"/>
            </w:tcBorders>
            <w:shd w:val="clear" w:color="auto" w:fill="1F497D" w:themeFill="text2"/>
          </w:tcPr>
          <w:p w14:paraId="5A590A4C" w14:textId="77777777" w:rsidR="00DA4A5B" w:rsidRPr="005D7BBF" w:rsidRDefault="00DA4A5B" w:rsidP="001270D1">
            <w:pPr>
              <w:spacing w:after="0" w:line="240" w:lineRule="auto"/>
              <w:contextualSpacing/>
              <w:rPr>
                <w:rFonts w:ascii="Candara" w:hAnsi="Candara"/>
                <w:b/>
                <w:bCs/>
                <w:color w:val="FFFFFF" w:themeColor="background1"/>
                <w:sz w:val="18"/>
                <w:szCs w:val="18"/>
              </w:rPr>
            </w:pPr>
            <w:r w:rsidRPr="005D7BBF">
              <w:rPr>
                <w:rFonts w:ascii="Candara" w:hAnsi="Candara"/>
                <w:b/>
                <w:bCs/>
                <w:color w:val="FFFFFF" w:themeColor="background1"/>
                <w:sz w:val="18"/>
                <w:szCs w:val="18"/>
              </w:rPr>
              <w:t>PLEADINGS/ACTIONS</w:t>
            </w:r>
          </w:p>
        </w:tc>
        <w:tc>
          <w:tcPr>
            <w:tcW w:w="730" w:type="dxa"/>
            <w:tcBorders>
              <w:bottom w:val="single" w:sz="4" w:space="0" w:color="auto"/>
            </w:tcBorders>
            <w:shd w:val="clear" w:color="auto" w:fill="1F497D" w:themeFill="text2"/>
          </w:tcPr>
          <w:p w14:paraId="24ECEAD7" w14:textId="77777777" w:rsidR="00DA4A5B" w:rsidRPr="005D7BBF" w:rsidRDefault="00DA4A5B" w:rsidP="001270D1">
            <w:pPr>
              <w:spacing w:after="0" w:line="240" w:lineRule="auto"/>
              <w:contextualSpacing/>
              <w:rPr>
                <w:rFonts w:ascii="Candara" w:hAnsi="Candara"/>
                <w:b/>
                <w:bCs/>
                <w:color w:val="FFFFFF" w:themeColor="background1"/>
                <w:sz w:val="18"/>
                <w:szCs w:val="18"/>
              </w:rPr>
            </w:pPr>
            <w:r w:rsidRPr="005D7BBF">
              <w:rPr>
                <w:rFonts w:ascii="Candara" w:hAnsi="Candara"/>
                <w:b/>
                <w:bCs/>
                <w:color w:val="FFFFFF" w:themeColor="background1"/>
                <w:sz w:val="18"/>
                <w:szCs w:val="18"/>
              </w:rPr>
              <w:t>JDF #</w:t>
            </w:r>
          </w:p>
        </w:tc>
        <w:tc>
          <w:tcPr>
            <w:tcW w:w="4492" w:type="dxa"/>
            <w:tcBorders>
              <w:bottom w:val="single" w:sz="4" w:space="0" w:color="auto"/>
            </w:tcBorders>
            <w:shd w:val="clear" w:color="auto" w:fill="1F497D" w:themeFill="text2"/>
          </w:tcPr>
          <w:p w14:paraId="2FF9FCCB" w14:textId="77777777" w:rsidR="00DA4A5B" w:rsidRPr="005D7BBF" w:rsidRDefault="00DA4A5B" w:rsidP="001270D1">
            <w:pPr>
              <w:spacing w:after="0" w:line="240" w:lineRule="auto"/>
              <w:contextualSpacing/>
              <w:rPr>
                <w:rFonts w:ascii="Candara" w:hAnsi="Candara"/>
                <w:b/>
                <w:bCs/>
                <w:color w:val="FFFFFF" w:themeColor="background1"/>
                <w:sz w:val="18"/>
                <w:szCs w:val="18"/>
              </w:rPr>
            </w:pPr>
            <w:r w:rsidRPr="005D7BBF">
              <w:rPr>
                <w:rFonts w:ascii="Candara" w:hAnsi="Candara"/>
                <w:b/>
                <w:bCs/>
                <w:color w:val="FFFFFF" w:themeColor="background1"/>
                <w:sz w:val="18"/>
                <w:szCs w:val="18"/>
              </w:rPr>
              <w:t>ADDITIONAL INFORMATION</w:t>
            </w:r>
          </w:p>
        </w:tc>
      </w:tr>
      <w:tr w:rsidR="00B742C4" w:rsidRPr="00B742C4" w14:paraId="30276AE5" w14:textId="77777777" w:rsidTr="00B742C4">
        <w:trPr>
          <w:jc w:val="center"/>
        </w:trPr>
        <w:tc>
          <w:tcPr>
            <w:tcW w:w="384" w:type="dxa"/>
            <w:shd w:val="clear" w:color="auto" w:fill="auto"/>
          </w:tcPr>
          <w:p w14:paraId="22780FAB" w14:textId="77777777" w:rsidR="00B742C4" w:rsidRPr="00B742C4" w:rsidRDefault="00B742C4" w:rsidP="001270D1">
            <w:pPr>
              <w:spacing w:after="0" w:line="240" w:lineRule="auto"/>
              <w:contextualSpacing/>
              <w:jc w:val="center"/>
              <w:rPr>
                <w:rFonts w:ascii="Candara" w:hAnsi="Candara"/>
                <w:bCs/>
                <w:sz w:val="18"/>
                <w:szCs w:val="18"/>
              </w:rPr>
            </w:pPr>
          </w:p>
        </w:tc>
        <w:tc>
          <w:tcPr>
            <w:tcW w:w="4474" w:type="dxa"/>
            <w:shd w:val="clear" w:color="auto" w:fill="auto"/>
          </w:tcPr>
          <w:p w14:paraId="72FDE0AB" w14:textId="77777777" w:rsidR="00B742C4" w:rsidRPr="00B742C4" w:rsidRDefault="00B742C4" w:rsidP="001270D1">
            <w:pPr>
              <w:spacing w:after="0" w:line="240" w:lineRule="auto"/>
              <w:contextualSpacing/>
              <w:rPr>
                <w:rFonts w:ascii="Candara" w:hAnsi="Candara"/>
                <w:bCs/>
                <w:sz w:val="18"/>
                <w:szCs w:val="18"/>
              </w:rPr>
            </w:pPr>
            <w:r>
              <w:rPr>
                <w:rFonts w:ascii="Candara" w:hAnsi="Candara"/>
                <w:bCs/>
                <w:sz w:val="18"/>
                <w:szCs w:val="18"/>
              </w:rPr>
              <w:t>Pay filing fee</w:t>
            </w:r>
          </w:p>
        </w:tc>
        <w:tc>
          <w:tcPr>
            <w:tcW w:w="730" w:type="dxa"/>
            <w:shd w:val="clear" w:color="auto" w:fill="auto"/>
          </w:tcPr>
          <w:p w14:paraId="10A10040" w14:textId="77777777" w:rsidR="00B742C4" w:rsidRPr="00B742C4" w:rsidRDefault="00B742C4" w:rsidP="001270D1">
            <w:pPr>
              <w:spacing w:after="0" w:line="240" w:lineRule="auto"/>
              <w:contextualSpacing/>
              <w:rPr>
                <w:rFonts w:ascii="Candara" w:hAnsi="Candara"/>
                <w:bCs/>
                <w:sz w:val="18"/>
                <w:szCs w:val="18"/>
              </w:rPr>
            </w:pPr>
          </w:p>
        </w:tc>
        <w:tc>
          <w:tcPr>
            <w:tcW w:w="4492" w:type="dxa"/>
            <w:shd w:val="clear" w:color="auto" w:fill="auto"/>
          </w:tcPr>
          <w:p w14:paraId="0B93621B" w14:textId="77777777" w:rsidR="00B742C4" w:rsidRPr="00B742C4" w:rsidRDefault="00E23792" w:rsidP="001270D1">
            <w:pPr>
              <w:spacing w:after="0" w:line="240" w:lineRule="auto"/>
              <w:contextualSpacing/>
              <w:rPr>
                <w:rFonts w:ascii="Candara" w:hAnsi="Candara"/>
                <w:bCs/>
                <w:sz w:val="18"/>
                <w:szCs w:val="18"/>
              </w:rPr>
            </w:pPr>
            <w:r>
              <w:rPr>
                <w:rFonts w:ascii="Candara" w:hAnsi="Candara"/>
                <w:bCs/>
                <w:sz w:val="18"/>
                <w:szCs w:val="18"/>
              </w:rPr>
              <w:t>May be able to have fee waived if qualify (use form JDF 205)</w:t>
            </w:r>
          </w:p>
        </w:tc>
      </w:tr>
      <w:tr w:rsidR="00DA4A5B" w:rsidRPr="004C7CE5" w14:paraId="05DB847A" w14:textId="77777777" w:rsidTr="001270D1">
        <w:trPr>
          <w:jc w:val="center"/>
        </w:trPr>
        <w:tc>
          <w:tcPr>
            <w:tcW w:w="384" w:type="dxa"/>
          </w:tcPr>
          <w:p w14:paraId="733C98CC" w14:textId="77777777" w:rsidR="00DA4A5B" w:rsidRPr="004C7CE5" w:rsidRDefault="00DA4A5B" w:rsidP="001270D1">
            <w:pPr>
              <w:spacing w:after="0" w:line="240" w:lineRule="auto"/>
              <w:contextualSpacing/>
              <w:rPr>
                <w:rFonts w:ascii="Candara" w:hAnsi="Candara"/>
                <w:b/>
                <w:bCs/>
                <w:sz w:val="18"/>
                <w:szCs w:val="18"/>
              </w:rPr>
            </w:pPr>
          </w:p>
        </w:tc>
        <w:tc>
          <w:tcPr>
            <w:tcW w:w="4474" w:type="dxa"/>
          </w:tcPr>
          <w:p w14:paraId="76BEC07E" w14:textId="77777777" w:rsidR="00DA4A5B" w:rsidRPr="004C7CE5" w:rsidRDefault="00DA4A5B" w:rsidP="00DA4A5B">
            <w:pPr>
              <w:spacing w:after="0" w:line="240" w:lineRule="auto"/>
              <w:contextualSpacing/>
              <w:rPr>
                <w:rFonts w:ascii="Candara" w:hAnsi="Candara"/>
                <w:sz w:val="18"/>
                <w:szCs w:val="18"/>
              </w:rPr>
            </w:pPr>
            <w:r w:rsidRPr="004C7CE5">
              <w:rPr>
                <w:rFonts w:ascii="Candara" w:hAnsi="Candara"/>
                <w:sz w:val="18"/>
                <w:szCs w:val="18"/>
              </w:rPr>
              <w:t xml:space="preserve">Petition for Appointment of </w:t>
            </w:r>
            <w:r>
              <w:rPr>
                <w:rFonts w:ascii="Candara" w:hAnsi="Candara"/>
                <w:sz w:val="18"/>
                <w:szCs w:val="18"/>
              </w:rPr>
              <w:t>Conservator</w:t>
            </w:r>
            <w:r w:rsidRPr="004C7CE5">
              <w:rPr>
                <w:rFonts w:ascii="Candara" w:hAnsi="Candara"/>
                <w:sz w:val="18"/>
                <w:szCs w:val="18"/>
              </w:rPr>
              <w:t xml:space="preserve"> – </w:t>
            </w:r>
            <w:r>
              <w:rPr>
                <w:rFonts w:ascii="Candara" w:hAnsi="Candara"/>
                <w:sz w:val="18"/>
                <w:szCs w:val="18"/>
              </w:rPr>
              <w:t>Minor</w:t>
            </w:r>
          </w:p>
        </w:tc>
        <w:tc>
          <w:tcPr>
            <w:tcW w:w="730" w:type="dxa"/>
          </w:tcPr>
          <w:p w14:paraId="0EEBA1AE" w14:textId="77777777" w:rsidR="00DA4A5B" w:rsidRPr="004C7CE5" w:rsidRDefault="00DA4A5B" w:rsidP="001270D1">
            <w:pPr>
              <w:spacing w:after="0" w:line="240" w:lineRule="auto"/>
              <w:contextualSpacing/>
              <w:rPr>
                <w:rFonts w:ascii="Candara" w:hAnsi="Candara"/>
                <w:sz w:val="18"/>
                <w:szCs w:val="18"/>
              </w:rPr>
            </w:pPr>
            <w:r>
              <w:rPr>
                <w:rFonts w:ascii="Candara" w:hAnsi="Candara"/>
                <w:sz w:val="18"/>
                <w:szCs w:val="18"/>
              </w:rPr>
              <w:t>861</w:t>
            </w:r>
          </w:p>
        </w:tc>
        <w:tc>
          <w:tcPr>
            <w:tcW w:w="4492" w:type="dxa"/>
          </w:tcPr>
          <w:p w14:paraId="00A64617" w14:textId="77777777" w:rsidR="00DA4A5B" w:rsidRPr="004C7CE5" w:rsidRDefault="00DA4A5B" w:rsidP="001270D1">
            <w:pPr>
              <w:spacing w:after="0" w:line="240" w:lineRule="auto"/>
              <w:contextualSpacing/>
              <w:rPr>
                <w:rFonts w:ascii="Candara" w:hAnsi="Candara"/>
                <w:sz w:val="18"/>
                <w:szCs w:val="18"/>
              </w:rPr>
            </w:pPr>
          </w:p>
        </w:tc>
      </w:tr>
      <w:tr w:rsidR="00DA4A5B" w:rsidRPr="004C7CE5" w14:paraId="1499FC95" w14:textId="77777777" w:rsidTr="001270D1">
        <w:trPr>
          <w:jc w:val="center"/>
        </w:trPr>
        <w:tc>
          <w:tcPr>
            <w:tcW w:w="384" w:type="dxa"/>
          </w:tcPr>
          <w:p w14:paraId="5175DE90" w14:textId="77777777" w:rsidR="00DA4A5B" w:rsidRPr="004C7CE5" w:rsidRDefault="00DA4A5B" w:rsidP="001270D1">
            <w:pPr>
              <w:spacing w:after="0" w:line="240" w:lineRule="auto"/>
              <w:contextualSpacing/>
              <w:rPr>
                <w:rFonts w:ascii="Candara" w:hAnsi="Candara"/>
                <w:b/>
                <w:bCs/>
                <w:sz w:val="18"/>
                <w:szCs w:val="18"/>
              </w:rPr>
            </w:pPr>
          </w:p>
        </w:tc>
        <w:tc>
          <w:tcPr>
            <w:tcW w:w="4474" w:type="dxa"/>
          </w:tcPr>
          <w:p w14:paraId="31E82006" w14:textId="77777777"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Acceptance of Office</w:t>
            </w:r>
          </w:p>
        </w:tc>
        <w:tc>
          <w:tcPr>
            <w:tcW w:w="730" w:type="dxa"/>
          </w:tcPr>
          <w:p w14:paraId="31215B60" w14:textId="77777777"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805</w:t>
            </w:r>
          </w:p>
        </w:tc>
        <w:tc>
          <w:tcPr>
            <w:tcW w:w="4492" w:type="dxa"/>
          </w:tcPr>
          <w:p w14:paraId="67BB3981" w14:textId="77777777" w:rsidR="00DA4A5B" w:rsidRPr="004C7CE5" w:rsidRDefault="00DA4A5B" w:rsidP="001270D1">
            <w:pPr>
              <w:spacing w:after="0" w:line="240" w:lineRule="auto"/>
              <w:contextualSpacing/>
              <w:rPr>
                <w:rFonts w:ascii="Candara" w:hAnsi="Candara"/>
                <w:sz w:val="18"/>
                <w:szCs w:val="18"/>
              </w:rPr>
            </w:pPr>
          </w:p>
        </w:tc>
      </w:tr>
      <w:tr w:rsidR="00DA4A5B" w:rsidRPr="004C7CE5" w14:paraId="14C98104" w14:textId="77777777" w:rsidTr="001270D1">
        <w:trPr>
          <w:jc w:val="center"/>
        </w:trPr>
        <w:tc>
          <w:tcPr>
            <w:tcW w:w="384" w:type="dxa"/>
          </w:tcPr>
          <w:p w14:paraId="727B9720" w14:textId="77777777" w:rsidR="00DA4A5B" w:rsidRPr="004C7CE5" w:rsidRDefault="00DA4A5B" w:rsidP="001270D1">
            <w:pPr>
              <w:spacing w:after="0" w:line="240" w:lineRule="auto"/>
              <w:contextualSpacing/>
              <w:rPr>
                <w:rFonts w:ascii="Candara" w:hAnsi="Candara"/>
                <w:b/>
                <w:bCs/>
                <w:sz w:val="18"/>
                <w:szCs w:val="18"/>
              </w:rPr>
            </w:pPr>
          </w:p>
        </w:tc>
        <w:tc>
          <w:tcPr>
            <w:tcW w:w="4474" w:type="dxa"/>
          </w:tcPr>
          <w:p w14:paraId="0A618CE8" w14:textId="77777777"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Credit report for proposed guardian</w:t>
            </w:r>
          </w:p>
        </w:tc>
        <w:tc>
          <w:tcPr>
            <w:tcW w:w="730" w:type="dxa"/>
          </w:tcPr>
          <w:p w14:paraId="5B675182" w14:textId="77777777" w:rsidR="00DA4A5B" w:rsidRPr="004C7CE5" w:rsidRDefault="00DA4A5B" w:rsidP="001270D1">
            <w:pPr>
              <w:spacing w:after="0" w:line="240" w:lineRule="auto"/>
              <w:contextualSpacing/>
              <w:rPr>
                <w:rFonts w:ascii="Candara" w:hAnsi="Candara"/>
                <w:sz w:val="18"/>
                <w:szCs w:val="18"/>
              </w:rPr>
            </w:pPr>
          </w:p>
        </w:tc>
        <w:tc>
          <w:tcPr>
            <w:tcW w:w="4492" w:type="dxa"/>
          </w:tcPr>
          <w:p w14:paraId="25AECF08" w14:textId="77777777" w:rsidR="00DA4A5B" w:rsidRPr="004C7CE5" w:rsidRDefault="00975F32" w:rsidP="001270D1">
            <w:pPr>
              <w:spacing w:after="0" w:line="240" w:lineRule="auto"/>
              <w:contextualSpacing/>
              <w:rPr>
                <w:rFonts w:ascii="Candara" w:hAnsi="Candara"/>
                <w:sz w:val="18"/>
                <w:szCs w:val="18"/>
              </w:rPr>
            </w:pPr>
            <w:hyperlink r:id="rId11" w:history="1">
              <w:r w:rsidR="00DA4A5B" w:rsidRPr="004C7CE5">
                <w:rPr>
                  <w:rStyle w:val="Hyperlink"/>
                  <w:rFonts w:ascii="Candara" w:hAnsi="Candara"/>
                  <w:sz w:val="18"/>
                  <w:szCs w:val="18"/>
                </w:rPr>
                <w:t>www.equifax.com</w:t>
              </w:r>
            </w:hyperlink>
          </w:p>
          <w:p w14:paraId="3E49217A" w14:textId="77777777" w:rsidR="00DA4A5B" w:rsidRPr="004C7CE5" w:rsidRDefault="00975F32" w:rsidP="001270D1">
            <w:pPr>
              <w:spacing w:after="0" w:line="240" w:lineRule="auto"/>
              <w:contextualSpacing/>
              <w:rPr>
                <w:rFonts w:ascii="Candara" w:hAnsi="Candara"/>
                <w:sz w:val="18"/>
                <w:szCs w:val="18"/>
              </w:rPr>
            </w:pPr>
            <w:hyperlink r:id="rId12" w:history="1">
              <w:r w:rsidR="00DA4A5B" w:rsidRPr="004C7CE5">
                <w:rPr>
                  <w:rStyle w:val="Hyperlink"/>
                  <w:rFonts w:ascii="Candara" w:hAnsi="Candara"/>
                  <w:sz w:val="18"/>
                  <w:szCs w:val="18"/>
                </w:rPr>
                <w:t>www.experian.com</w:t>
              </w:r>
            </w:hyperlink>
          </w:p>
          <w:p w14:paraId="1696084F" w14:textId="77777777" w:rsidR="00DA4A5B" w:rsidRPr="004C7CE5" w:rsidRDefault="00975F32" w:rsidP="001270D1">
            <w:pPr>
              <w:spacing w:after="0" w:line="240" w:lineRule="auto"/>
              <w:contextualSpacing/>
              <w:rPr>
                <w:rFonts w:ascii="Candara" w:hAnsi="Candara"/>
                <w:sz w:val="18"/>
                <w:szCs w:val="18"/>
              </w:rPr>
            </w:pPr>
            <w:hyperlink r:id="rId13" w:history="1">
              <w:r w:rsidR="00DA4A5B" w:rsidRPr="004C7CE5">
                <w:rPr>
                  <w:rStyle w:val="Hyperlink"/>
                  <w:rFonts w:ascii="Candara" w:hAnsi="Candara"/>
                  <w:sz w:val="18"/>
                  <w:szCs w:val="18"/>
                </w:rPr>
                <w:t>www.transunion.com</w:t>
              </w:r>
            </w:hyperlink>
            <w:r w:rsidR="00DA4A5B" w:rsidRPr="004C7CE5">
              <w:rPr>
                <w:rFonts w:ascii="Candara" w:hAnsi="Candara"/>
                <w:sz w:val="18"/>
                <w:szCs w:val="18"/>
              </w:rPr>
              <w:t xml:space="preserve"> </w:t>
            </w:r>
          </w:p>
        </w:tc>
      </w:tr>
      <w:tr w:rsidR="00433B43" w:rsidRPr="00796D86" w14:paraId="12617425" w14:textId="77777777" w:rsidTr="008E73D9">
        <w:trPr>
          <w:jc w:val="center"/>
        </w:trPr>
        <w:tc>
          <w:tcPr>
            <w:tcW w:w="384" w:type="dxa"/>
          </w:tcPr>
          <w:p w14:paraId="1167206B" w14:textId="77777777" w:rsidR="00433B43" w:rsidRPr="00796D86" w:rsidRDefault="00433B43" w:rsidP="008E73D9">
            <w:pPr>
              <w:spacing w:after="0" w:line="240" w:lineRule="auto"/>
              <w:contextualSpacing/>
              <w:rPr>
                <w:rFonts w:ascii="Candara" w:hAnsi="Candara"/>
                <w:b/>
                <w:bCs/>
                <w:sz w:val="18"/>
                <w:szCs w:val="18"/>
              </w:rPr>
            </w:pPr>
          </w:p>
        </w:tc>
        <w:tc>
          <w:tcPr>
            <w:tcW w:w="4474" w:type="dxa"/>
          </w:tcPr>
          <w:p w14:paraId="3C53518F" w14:textId="77777777" w:rsidR="00433B43" w:rsidRPr="00796D86" w:rsidRDefault="00433B43" w:rsidP="008E73D9">
            <w:pPr>
              <w:spacing w:after="0" w:line="240" w:lineRule="auto"/>
              <w:contextualSpacing/>
              <w:rPr>
                <w:rFonts w:ascii="Candara" w:hAnsi="Candara"/>
                <w:sz w:val="18"/>
                <w:szCs w:val="18"/>
              </w:rPr>
            </w:pPr>
            <w:r w:rsidRPr="00796D86">
              <w:rPr>
                <w:rFonts w:ascii="Candara" w:hAnsi="Candara"/>
                <w:sz w:val="18"/>
                <w:szCs w:val="18"/>
              </w:rPr>
              <w:t>Consent or Nomination of Minor</w:t>
            </w:r>
          </w:p>
        </w:tc>
        <w:tc>
          <w:tcPr>
            <w:tcW w:w="730" w:type="dxa"/>
          </w:tcPr>
          <w:p w14:paraId="636CA6A0" w14:textId="77777777" w:rsidR="00433B43" w:rsidRPr="00796D86" w:rsidRDefault="00433B43" w:rsidP="008E73D9">
            <w:pPr>
              <w:spacing w:after="0" w:line="240" w:lineRule="auto"/>
              <w:contextualSpacing/>
              <w:rPr>
                <w:rFonts w:ascii="Candara" w:hAnsi="Candara"/>
                <w:sz w:val="18"/>
                <w:szCs w:val="18"/>
              </w:rPr>
            </w:pPr>
            <w:r w:rsidRPr="00796D86">
              <w:rPr>
                <w:rFonts w:ascii="Candara" w:hAnsi="Candara"/>
                <w:sz w:val="18"/>
                <w:szCs w:val="18"/>
              </w:rPr>
              <w:t>826</w:t>
            </w:r>
          </w:p>
        </w:tc>
        <w:tc>
          <w:tcPr>
            <w:tcW w:w="4492" w:type="dxa"/>
          </w:tcPr>
          <w:p w14:paraId="5A41337F" w14:textId="77777777" w:rsidR="00433B43" w:rsidRPr="00796D86" w:rsidRDefault="00433B43" w:rsidP="008E73D9">
            <w:pPr>
              <w:spacing w:after="0" w:line="240" w:lineRule="auto"/>
              <w:contextualSpacing/>
              <w:rPr>
                <w:rFonts w:ascii="Candara" w:hAnsi="Candara"/>
                <w:sz w:val="18"/>
                <w:szCs w:val="18"/>
              </w:rPr>
            </w:pPr>
            <w:r>
              <w:rPr>
                <w:rFonts w:ascii="Candara" w:hAnsi="Candara"/>
                <w:sz w:val="18"/>
                <w:szCs w:val="18"/>
              </w:rPr>
              <w:t>May file this if the minor is over 12, but it is not required for appointment.</w:t>
            </w:r>
          </w:p>
        </w:tc>
      </w:tr>
      <w:tr w:rsidR="00DA4A5B" w:rsidRPr="007A3DC3" w14:paraId="6212AD82" w14:textId="77777777" w:rsidTr="001270D1">
        <w:trPr>
          <w:jc w:val="center"/>
        </w:trPr>
        <w:tc>
          <w:tcPr>
            <w:tcW w:w="384" w:type="dxa"/>
          </w:tcPr>
          <w:p w14:paraId="3FB15D39" w14:textId="77777777" w:rsidR="00DA4A5B" w:rsidRPr="004C7CE5" w:rsidRDefault="00DA4A5B" w:rsidP="001270D1">
            <w:pPr>
              <w:spacing w:after="0" w:line="240" w:lineRule="auto"/>
              <w:contextualSpacing/>
              <w:rPr>
                <w:rFonts w:ascii="Candara" w:hAnsi="Candara"/>
                <w:b/>
                <w:bCs/>
                <w:sz w:val="18"/>
                <w:szCs w:val="18"/>
              </w:rPr>
            </w:pPr>
          </w:p>
        </w:tc>
        <w:tc>
          <w:tcPr>
            <w:tcW w:w="4474" w:type="dxa"/>
          </w:tcPr>
          <w:p w14:paraId="12522CE0" w14:textId="77777777"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Criminal background check for proposed guardian</w:t>
            </w:r>
          </w:p>
        </w:tc>
        <w:tc>
          <w:tcPr>
            <w:tcW w:w="730" w:type="dxa"/>
          </w:tcPr>
          <w:p w14:paraId="759046B1" w14:textId="77777777" w:rsidR="00DA4A5B" w:rsidRPr="004C7CE5" w:rsidRDefault="00DA4A5B" w:rsidP="001270D1">
            <w:pPr>
              <w:spacing w:after="0" w:line="240" w:lineRule="auto"/>
              <w:contextualSpacing/>
              <w:rPr>
                <w:rFonts w:ascii="Candara" w:hAnsi="Candara"/>
                <w:sz w:val="18"/>
                <w:szCs w:val="18"/>
              </w:rPr>
            </w:pPr>
          </w:p>
        </w:tc>
        <w:tc>
          <w:tcPr>
            <w:tcW w:w="4492" w:type="dxa"/>
          </w:tcPr>
          <w:p w14:paraId="3AF4F2C8" w14:textId="77777777" w:rsidR="00DA4A5B" w:rsidRPr="00CA2F1B" w:rsidRDefault="00DA4A5B" w:rsidP="001270D1">
            <w:pPr>
              <w:spacing w:after="0" w:line="240" w:lineRule="auto"/>
              <w:contextualSpacing/>
              <w:rPr>
                <w:rFonts w:ascii="Candara" w:hAnsi="Candara"/>
                <w:sz w:val="18"/>
                <w:szCs w:val="18"/>
                <w:lang w:val="es-MX"/>
              </w:rPr>
            </w:pPr>
            <w:r w:rsidRPr="00CA2F1B">
              <w:rPr>
                <w:rFonts w:ascii="Candara" w:hAnsi="Candara"/>
                <w:sz w:val="18"/>
                <w:szCs w:val="18"/>
                <w:lang w:val="es-MX"/>
              </w:rPr>
              <w:t xml:space="preserve">Colorado: </w:t>
            </w:r>
            <w:hyperlink r:id="rId14" w:history="1">
              <w:r w:rsidRPr="00CA2F1B">
                <w:rPr>
                  <w:rStyle w:val="Hyperlink"/>
                  <w:rFonts w:ascii="Candara" w:hAnsi="Candara"/>
                  <w:sz w:val="18"/>
                  <w:szCs w:val="18"/>
                  <w:lang w:val="es-MX"/>
                </w:rPr>
                <w:t>www.cbi.state.co.us</w:t>
              </w:r>
            </w:hyperlink>
            <w:r w:rsidRPr="00CA2F1B">
              <w:rPr>
                <w:rFonts w:ascii="Candara" w:hAnsi="Candara"/>
                <w:sz w:val="18"/>
                <w:szCs w:val="18"/>
                <w:lang w:val="es-MX"/>
              </w:rPr>
              <w:t xml:space="preserve"> </w:t>
            </w:r>
          </w:p>
        </w:tc>
      </w:tr>
      <w:tr w:rsidR="00DA4A5B" w:rsidRPr="004C7CE5" w14:paraId="3A48B171" w14:textId="77777777" w:rsidTr="001270D1">
        <w:trPr>
          <w:jc w:val="center"/>
        </w:trPr>
        <w:tc>
          <w:tcPr>
            <w:tcW w:w="384" w:type="dxa"/>
          </w:tcPr>
          <w:p w14:paraId="01973FAE" w14:textId="77777777" w:rsidR="00DA4A5B" w:rsidRPr="00CA2F1B" w:rsidRDefault="00DA4A5B" w:rsidP="001270D1">
            <w:pPr>
              <w:spacing w:after="0" w:line="240" w:lineRule="auto"/>
              <w:contextualSpacing/>
              <w:rPr>
                <w:rFonts w:ascii="Candara" w:hAnsi="Candara"/>
                <w:b/>
                <w:bCs/>
                <w:sz w:val="18"/>
                <w:szCs w:val="18"/>
                <w:lang w:val="es-MX"/>
              </w:rPr>
            </w:pPr>
          </w:p>
        </w:tc>
        <w:tc>
          <w:tcPr>
            <w:tcW w:w="4474" w:type="dxa"/>
          </w:tcPr>
          <w:p w14:paraId="22729575" w14:textId="77777777" w:rsidR="00DA4A5B" w:rsidRPr="004C7CE5" w:rsidRDefault="00DA4A5B" w:rsidP="001270D1">
            <w:pPr>
              <w:spacing w:after="0" w:line="240" w:lineRule="auto"/>
              <w:contextualSpacing/>
              <w:rPr>
                <w:rFonts w:ascii="Candara" w:hAnsi="Candara"/>
                <w:sz w:val="18"/>
                <w:szCs w:val="18"/>
              </w:rPr>
            </w:pPr>
            <w:r>
              <w:rPr>
                <w:rFonts w:ascii="Candara" w:hAnsi="Candara"/>
                <w:sz w:val="18"/>
                <w:szCs w:val="18"/>
              </w:rPr>
              <w:t>Copy of Petitioner’s identification</w:t>
            </w:r>
          </w:p>
        </w:tc>
        <w:tc>
          <w:tcPr>
            <w:tcW w:w="730" w:type="dxa"/>
          </w:tcPr>
          <w:p w14:paraId="20DC7988" w14:textId="77777777" w:rsidR="00DA4A5B" w:rsidRPr="004C7CE5" w:rsidRDefault="00DA4A5B" w:rsidP="001270D1">
            <w:pPr>
              <w:spacing w:after="0" w:line="240" w:lineRule="auto"/>
              <w:contextualSpacing/>
              <w:rPr>
                <w:rFonts w:ascii="Candara" w:hAnsi="Candara"/>
                <w:sz w:val="18"/>
                <w:szCs w:val="18"/>
              </w:rPr>
            </w:pPr>
          </w:p>
        </w:tc>
        <w:tc>
          <w:tcPr>
            <w:tcW w:w="4492" w:type="dxa"/>
          </w:tcPr>
          <w:p w14:paraId="452F1515" w14:textId="77777777" w:rsidR="00DA4A5B" w:rsidRPr="004C7CE5" w:rsidRDefault="00DA4A5B" w:rsidP="001270D1">
            <w:pPr>
              <w:spacing w:after="0" w:line="240" w:lineRule="auto"/>
              <w:contextualSpacing/>
              <w:rPr>
                <w:rFonts w:ascii="Candara" w:hAnsi="Candara"/>
                <w:sz w:val="18"/>
                <w:szCs w:val="18"/>
              </w:rPr>
            </w:pPr>
          </w:p>
        </w:tc>
      </w:tr>
    </w:tbl>
    <w:p w14:paraId="11CBFFF0" w14:textId="77777777" w:rsidR="00111C67" w:rsidRDefault="00111C67" w:rsidP="00DA4A5B">
      <w:pPr>
        <w:spacing w:line="240" w:lineRule="auto"/>
        <w:contextualSpacing/>
        <w:jc w:val="center"/>
        <w:rPr>
          <w:rFonts w:ascii="Candara" w:hAnsi="Candara"/>
          <w:b/>
          <w:sz w:val="20"/>
          <w:szCs w:val="20"/>
        </w:rPr>
      </w:pPr>
    </w:p>
    <w:p w14:paraId="5A266364" w14:textId="77777777" w:rsidR="00DA4A5B" w:rsidRPr="00D6146A" w:rsidRDefault="00DA4A5B" w:rsidP="00DA4A5B">
      <w:pPr>
        <w:spacing w:line="240" w:lineRule="auto"/>
        <w:contextualSpacing/>
        <w:jc w:val="center"/>
        <w:rPr>
          <w:rFonts w:ascii="Candara" w:hAnsi="Candara"/>
          <w:b/>
          <w:sz w:val="20"/>
          <w:szCs w:val="20"/>
        </w:rPr>
      </w:pPr>
      <w:r w:rsidRPr="00D6146A">
        <w:rPr>
          <w:rFonts w:ascii="Candara" w:hAnsi="Candara"/>
          <w:b/>
          <w:sz w:val="20"/>
          <w:szCs w:val="20"/>
        </w:rPr>
        <w:t>STEP 2: PRE-HEARING</w:t>
      </w:r>
    </w:p>
    <w:tbl>
      <w:tblPr>
        <w:tblW w:w="100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84"/>
        <w:gridCol w:w="4474"/>
        <w:gridCol w:w="730"/>
        <w:gridCol w:w="4492"/>
      </w:tblGrid>
      <w:tr w:rsidR="00DA4A5B" w:rsidRPr="004C7CE5" w14:paraId="6B3E7E41" w14:textId="77777777" w:rsidTr="001270D1">
        <w:trPr>
          <w:jc w:val="center"/>
        </w:trPr>
        <w:tc>
          <w:tcPr>
            <w:tcW w:w="384" w:type="dxa"/>
            <w:shd w:val="clear" w:color="auto" w:fill="1F497D" w:themeFill="text2"/>
          </w:tcPr>
          <w:p w14:paraId="0DBFDEEE" w14:textId="77777777" w:rsidR="00DA4A5B" w:rsidRPr="004C7CE5" w:rsidRDefault="00DA4A5B" w:rsidP="001270D1">
            <w:pPr>
              <w:spacing w:after="0" w:line="240" w:lineRule="auto"/>
              <w:contextualSpacing/>
              <w:jc w:val="center"/>
              <w:rPr>
                <w:rFonts w:ascii="Candara" w:hAnsi="Candara"/>
                <w:b/>
                <w:bCs/>
                <w:color w:val="FFFFFF"/>
                <w:sz w:val="18"/>
                <w:szCs w:val="18"/>
              </w:rPr>
            </w:pPr>
            <w:r w:rsidRPr="004C7CE5">
              <w:rPr>
                <w:rFonts w:ascii="Candara" w:hAnsi="Candara"/>
                <w:b/>
                <w:bCs/>
                <w:color w:val="FFFFFF"/>
                <w:sz w:val="18"/>
                <w:szCs w:val="18"/>
              </w:rPr>
              <w:t>X</w:t>
            </w:r>
          </w:p>
        </w:tc>
        <w:tc>
          <w:tcPr>
            <w:tcW w:w="4474" w:type="dxa"/>
            <w:shd w:val="clear" w:color="auto" w:fill="1F497D" w:themeFill="text2"/>
          </w:tcPr>
          <w:p w14:paraId="14D7FDA5" w14:textId="77777777" w:rsidR="00DA4A5B" w:rsidRPr="004C7CE5" w:rsidRDefault="00DA4A5B" w:rsidP="001270D1">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PLEADINGS/ACTIONS</w:t>
            </w:r>
          </w:p>
        </w:tc>
        <w:tc>
          <w:tcPr>
            <w:tcW w:w="730" w:type="dxa"/>
            <w:shd w:val="clear" w:color="auto" w:fill="1F497D" w:themeFill="text2"/>
          </w:tcPr>
          <w:p w14:paraId="3D2A6AB9" w14:textId="77777777" w:rsidR="00DA4A5B" w:rsidRPr="004C7CE5" w:rsidRDefault="00DA4A5B" w:rsidP="001270D1">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JDF #</w:t>
            </w:r>
          </w:p>
        </w:tc>
        <w:tc>
          <w:tcPr>
            <w:tcW w:w="4492" w:type="dxa"/>
            <w:shd w:val="clear" w:color="auto" w:fill="1F497D" w:themeFill="text2"/>
          </w:tcPr>
          <w:p w14:paraId="1F4D157F" w14:textId="77777777" w:rsidR="00DA4A5B" w:rsidRPr="004C7CE5" w:rsidRDefault="00DA4A5B" w:rsidP="001270D1">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ADDITIONAL INFORMATION</w:t>
            </w:r>
          </w:p>
        </w:tc>
      </w:tr>
      <w:tr w:rsidR="00DA4A5B" w:rsidRPr="004C7CE5" w14:paraId="4078A78C" w14:textId="77777777" w:rsidTr="001270D1">
        <w:trPr>
          <w:jc w:val="center"/>
        </w:trPr>
        <w:tc>
          <w:tcPr>
            <w:tcW w:w="384" w:type="dxa"/>
          </w:tcPr>
          <w:p w14:paraId="577E6AA3" w14:textId="77777777" w:rsidR="00DA4A5B" w:rsidRPr="004C7CE5" w:rsidRDefault="00DA4A5B" w:rsidP="001270D1">
            <w:pPr>
              <w:spacing w:after="0" w:line="240" w:lineRule="auto"/>
              <w:contextualSpacing/>
              <w:rPr>
                <w:rFonts w:ascii="Candara" w:hAnsi="Candara"/>
                <w:b/>
                <w:bCs/>
                <w:sz w:val="18"/>
                <w:szCs w:val="18"/>
              </w:rPr>
            </w:pPr>
          </w:p>
        </w:tc>
        <w:tc>
          <w:tcPr>
            <w:tcW w:w="4474" w:type="dxa"/>
          </w:tcPr>
          <w:p w14:paraId="27CDE621" w14:textId="77777777"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Call the Court to Set Hearing Date</w:t>
            </w:r>
          </w:p>
        </w:tc>
        <w:tc>
          <w:tcPr>
            <w:tcW w:w="730" w:type="dxa"/>
          </w:tcPr>
          <w:p w14:paraId="21023D95" w14:textId="77777777" w:rsidR="00DA4A5B" w:rsidRPr="004C7CE5" w:rsidRDefault="00DA4A5B" w:rsidP="001270D1">
            <w:pPr>
              <w:spacing w:after="0" w:line="240" w:lineRule="auto"/>
              <w:contextualSpacing/>
              <w:rPr>
                <w:rFonts w:ascii="Candara" w:hAnsi="Candara"/>
                <w:sz w:val="18"/>
                <w:szCs w:val="18"/>
              </w:rPr>
            </w:pPr>
          </w:p>
        </w:tc>
        <w:tc>
          <w:tcPr>
            <w:tcW w:w="4492" w:type="dxa"/>
          </w:tcPr>
          <w:p w14:paraId="6E013C71" w14:textId="77777777" w:rsidR="00DA4A5B" w:rsidRPr="004C7CE5" w:rsidRDefault="00DA4A5B" w:rsidP="00CA2F1B">
            <w:pPr>
              <w:spacing w:after="0" w:line="240" w:lineRule="auto"/>
              <w:contextualSpacing/>
              <w:rPr>
                <w:rFonts w:ascii="Candara" w:hAnsi="Candara"/>
                <w:sz w:val="18"/>
                <w:szCs w:val="18"/>
              </w:rPr>
            </w:pPr>
          </w:p>
        </w:tc>
      </w:tr>
      <w:tr w:rsidR="00DA4A5B" w:rsidRPr="004C7CE5" w14:paraId="79512391" w14:textId="77777777" w:rsidTr="001270D1">
        <w:trPr>
          <w:jc w:val="center"/>
        </w:trPr>
        <w:tc>
          <w:tcPr>
            <w:tcW w:w="384" w:type="dxa"/>
          </w:tcPr>
          <w:p w14:paraId="6FC0804C" w14:textId="77777777" w:rsidR="00DA4A5B" w:rsidRPr="004C7CE5" w:rsidRDefault="00DA4A5B" w:rsidP="001270D1">
            <w:pPr>
              <w:spacing w:after="0" w:line="240" w:lineRule="auto"/>
              <w:contextualSpacing/>
              <w:rPr>
                <w:rFonts w:ascii="Candara" w:hAnsi="Candara"/>
                <w:b/>
                <w:bCs/>
                <w:sz w:val="18"/>
                <w:szCs w:val="18"/>
              </w:rPr>
            </w:pPr>
          </w:p>
        </w:tc>
        <w:tc>
          <w:tcPr>
            <w:tcW w:w="4474" w:type="dxa"/>
          </w:tcPr>
          <w:p w14:paraId="4706C6AA" w14:textId="77777777"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Notice to Respondent with Personal Service Affidavit</w:t>
            </w:r>
          </w:p>
        </w:tc>
        <w:tc>
          <w:tcPr>
            <w:tcW w:w="730" w:type="dxa"/>
          </w:tcPr>
          <w:p w14:paraId="6A0046B1" w14:textId="77777777"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807</w:t>
            </w:r>
          </w:p>
        </w:tc>
        <w:tc>
          <w:tcPr>
            <w:tcW w:w="4492" w:type="dxa"/>
          </w:tcPr>
          <w:p w14:paraId="27A4D376" w14:textId="77777777" w:rsidR="00DA4A5B" w:rsidRPr="00E23792" w:rsidRDefault="00DA4A5B" w:rsidP="001270D1">
            <w:pPr>
              <w:spacing w:after="0" w:line="240" w:lineRule="auto"/>
              <w:contextualSpacing/>
              <w:rPr>
                <w:rFonts w:ascii="Candara" w:hAnsi="Candara"/>
                <w:sz w:val="18"/>
                <w:szCs w:val="18"/>
              </w:rPr>
            </w:pPr>
            <w:r w:rsidRPr="004C7CE5">
              <w:rPr>
                <w:rFonts w:ascii="Candara" w:hAnsi="Candara"/>
                <w:sz w:val="18"/>
                <w:szCs w:val="18"/>
              </w:rPr>
              <w:t>File the completed form with the Court before the hearing date</w:t>
            </w:r>
            <w:r w:rsidR="002F5ABB">
              <w:rPr>
                <w:rFonts w:ascii="Candara" w:hAnsi="Candara"/>
                <w:sz w:val="18"/>
                <w:szCs w:val="18"/>
              </w:rPr>
              <w:t>.  Only needed if Minor is age 12 or older.</w:t>
            </w:r>
            <w:r w:rsidR="00E23792">
              <w:rPr>
                <w:rFonts w:ascii="Candara" w:hAnsi="Candara"/>
                <w:sz w:val="18"/>
                <w:szCs w:val="18"/>
              </w:rPr>
              <w:t xml:space="preserve"> Must be served </w:t>
            </w:r>
            <w:r w:rsidR="00E23792">
              <w:rPr>
                <w:rFonts w:ascii="Candara" w:hAnsi="Candara"/>
                <w:b/>
                <w:sz w:val="18"/>
                <w:szCs w:val="18"/>
              </w:rPr>
              <w:t xml:space="preserve">at least 14 days </w:t>
            </w:r>
            <w:r w:rsidR="00E23792">
              <w:rPr>
                <w:rFonts w:ascii="Candara" w:hAnsi="Candara"/>
                <w:sz w:val="18"/>
                <w:szCs w:val="18"/>
              </w:rPr>
              <w:t>before the hearing.</w:t>
            </w:r>
          </w:p>
        </w:tc>
      </w:tr>
      <w:tr w:rsidR="00DA4A5B" w:rsidRPr="004C7CE5" w14:paraId="5DDDB4BA" w14:textId="77777777" w:rsidTr="001270D1">
        <w:trPr>
          <w:jc w:val="center"/>
        </w:trPr>
        <w:tc>
          <w:tcPr>
            <w:tcW w:w="384" w:type="dxa"/>
          </w:tcPr>
          <w:p w14:paraId="38CE5961" w14:textId="77777777" w:rsidR="00DA4A5B" w:rsidRPr="004C7CE5" w:rsidRDefault="00DA4A5B" w:rsidP="001270D1">
            <w:pPr>
              <w:spacing w:after="0" w:line="240" w:lineRule="auto"/>
              <w:contextualSpacing/>
              <w:rPr>
                <w:rFonts w:ascii="Candara" w:hAnsi="Candara"/>
                <w:b/>
                <w:bCs/>
                <w:sz w:val="18"/>
                <w:szCs w:val="18"/>
              </w:rPr>
            </w:pPr>
          </w:p>
        </w:tc>
        <w:tc>
          <w:tcPr>
            <w:tcW w:w="4474" w:type="dxa"/>
          </w:tcPr>
          <w:p w14:paraId="5F47A0B3" w14:textId="77777777"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Notice to Interested Persons</w:t>
            </w:r>
          </w:p>
        </w:tc>
        <w:tc>
          <w:tcPr>
            <w:tcW w:w="730" w:type="dxa"/>
          </w:tcPr>
          <w:p w14:paraId="59ECD149" w14:textId="77777777"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806</w:t>
            </w:r>
          </w:p>
        </w:tc>
        <w:tc>
          <w:tcPr>
            <w:tcW w:w="4492" w:type="dxa"/>
          </w:tcPr>
          <w:p w14:paraId="6D25CAB0" w14:textId="77777777" w:rsidR="00DA4A5B" w:rsidRPr="00AC7BC1" w:rsidRDefault="00DA4A5B" w:rsidP="001270D1">
            <w:pPr>
              <w:spacing w:after="0" w:line="240" w:lineRule="auto"/>
              <w:contextualSpacing/>
              <w:rPr>
                <w:rFonts w:ascii="Candara" w:hAnsi="Candara"/>
                <w:sz w:val="18"/>
                <w:szCs w:val="18"/>
              </w:rPr>
            </w:pPr>
            <w:r w:rsidRPr="004C7CE5">
              <w:rPr>
                <w:rFonts w:ascii="Candara" w:hAnsi="Candara"/>
                <w:sz w:val="18"/>
                <w:szCs w:val="18"/>
              </w:rPr>
              <w:t>File the completed form with the Court before the hearing date</w:t>
            </w:r>
            <w:r w:rsidR="00AC7BC1">
              <w:rPr>
                <w:rFonts w:ascii="Candara" w:hAnsi="Candara"/>
                <w:sz w:val="18"/>
                <w:szCs w:val="18"/>
              </w:rPr>
              <w:t xml:space="preserve">. You must give all interested persons notice </w:t>
            </w:r>
            <w:r w:rsidR="00AC7BC1">
              <w:rPr>
                <w:rFonts w:ascii="Candara" w:hAnsi="Candara"/>
                <w:b/>
                <w:sz w:val="18"/>
                <w:szCs w:val="18"/>
              </w:rPr>
              <w:t>at least 14 days</w:t>
            </w:r>
            <w:r w:rsidR="00AC7BC1">
              <w:rPr>
                <w:rFonts w:ascii="Candara" w:hAnsi="Candara"/>
                <w:sz w:val="18"/>
                <w:szCs w:val="18"/>
              </w:rPr>
              <w:t xml:space="preserve"> before the hearing.</w:t>
            </w:r>
          </w:p>
        </w:tc>
      </w:tr>
      <w:tr w:rsidR="00DA4A5B" w:rsidRPr="004C7CE5" w14:paraId="17325815" w14:textId="77777777" w:rsidTr="001270D1">
        <w:trPr>
          <w:trHeight w:val="755"/>
          <w:jc w:val="center"/>
        </w:trPr>
        <w:tc>
          <w:tcPr>
            <w:tcW w:w="384" w:type="dxa"/>
          </w:tcPr>
          <w:p w14:paraId="1D6B27E7" w14:textId="77777777" w:rsidR="00DA4A5B" w:rsidRPr="004C7CE5" w:rsidRDefault="00DA4A5B" w:rsidP="001270D1">
            <w:pPr>
              <w:spacing w:after="0" w:line="240" w:lineRule="auto"/>
              <w:contextualSpacing/>
              <w:rPr>
                <w:rFonts w:ascii="Candara" w:hAnsi="Candara"/>
                <w:b/>
                <w:bCs/>
                <w:sz w:val="18"/>
                <w:szCs w:val="18"/>
              </w:rPr>
            </w:pPr>
          </w:p>
        </w:tc>
        <w:tc>
          <w:tcPr>
            <w:tcW w:w="4474" w:type="dxa"/>
          </w:tcPr>
          <w:p w14:paraId="32E684B6" w14:textId="77777777"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Waiver of Notice</w:t>
            </w:r>
          </w:p>
        </w:tc>
        <w:tc>
          <w:tcPr>
            <w:tcW w:w="730" w:type="dxa"/>
          </w:tcPr>
          <w:p w14:paraId="507E1202" w14:textId="77777777"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719</w:t>
            </w:r>
          </w:p>
        </w:tc>
        <w:tc>
          <w:tcPr>
            <w:tcW w:w="4492" w:type="dxa"/>
          </w:tcPr>
          <w:p w14:paraId="0F85B30B" w14:textId="77777777" w:rsidR="00DA4A5B" w:rsidRPr="004C7CE5" w:rsidRDefault="00DA4A5B" w:rsidP="00DA75F8">
            <w:pPr>
              <w:spacing w:after="0" w:line="240" w:lineRule="auto"/>
              <w:rPr>
                <w:rFonts w:ascii="Candara" w:hAnsi="Candara" w:cs="Calibri"/>
                <w:b/>
                <w:bCs/>
                <w:sz w:val="18"/>
                <w:szCs w:val="18"/>
              </w:rPr>
            </w:pPr>
            <w:r w:rsidRPr="004C7CE5">
              <w:rPr>
                <w:rFonts w:ascii="Candara" w:hAnsi="Candara"/>
                <w:sz w:val="18"/>
                <w:szCs w:val="18"/>
              </w:rPr>
              <w:t>May be completed by any interested person (except the Respondent) who wishes to waive notice of any hearings or matters before the Court</w:t>
            </w:r>
          </w:p>
        </w:tc>
      </w:tr>
      <w:tr w:rsidR="00DA4A5B" w:rsidRPr="00DE5F82" w14:paraId="7610A7B7" w14:textId="77777777" w:rsidTr="001270D1">
        <w:trPr>
          <w:jc w:val="center"/>
        </w:trPr>
        <w:tc>
          <w:tcPr>
            <w:tcW w:w="384" w:type="dxa"/>
          </w:tcPr>
          <w:p w14:paraId="0169E21E" w14:textId="77777777" w:rsidR="00DA4A5B" w:rsidRPr="00DE5F82" w:rsidRDefault="00DA4A5B" w:rsidP="001270D1">
            <w:pPr>
              <w:spacing w:after="0" w:line="240" w:lineRule="auto"/>
              <w:contextualSpacing/>
              <w:rPr>
                <w:rFonts w:ascii="Candara" w:hAnsi="Candara"/>
                <w:b/>
                <w:bCs/>
                <w:color w:val="FF0000"/>
                <w:sz w:val="18"/>
                <w:szCs w:val="18"/>
              </w:rPr>
            </w:pPr>
          </w:p>
        </w:tc>
        <w:tc>
          <w:tcPr>
            <w:tcW w:w="4474" w:type="dxa"/>
          </w:tcPr>
          <w:p w14:paraId="56144D1F" w14:textId="77777777" w:rsidR="00DA4A5B" w:rsidRPr="00DE5F82" w:rsidRDefault="00DA4A5B" w:rsidP="001270D1">
            <w:pPr>
              <w:spacing w:after="0" w:line="240" w:lineRule="auto"/>
              <w:contextualSpacing/>
              <w:rPr>
                <w:rFonts w:ascii="Candara" w:hAnsi="Candara"/>
                <w:color w:val="FF0000"/>
                <w:sz w:val="18"/>
                <w:szCs w:val="18"/>
              </w:rPr>
            </w:pPr>
            <w:r w:rsidRPr="00DE5F82">
              <w:rPr>
                <w:rFonts w:ascii="Candara" w:hAnsi="Candara"/>
                <w:sz w:val="18"/>
                <w:szCs w:val="18"/>
              </w:rPr>
              <w:t>Affidavit Regarding Due Diligence and Proof of Publication</w:t>
            </w:r>
          </w:p>
        </w:tc>
        <w:tc>
          <w:tcPr>
            <w:tcW w:w="730" w:type="dxa"/>
          </w:tcPr>
          <w:p w14:paraId="63DF8F41" w14:textId="77777777" w:rsidR="00DA4A5B" w:rsidRPr="00DE5F82" w:rsidRDefault="00DA4A5B" w:rsidP="001270D1">
            <w:pPr>
              <w:spacing w:after="0" w:line="240" w:lineRule="auto"/>
              <w:contextualSpacing/>
              <w:rPr>
                <w:rFonts w:ascii="Candara" w:hAnsi="Candara"/>
                <w:color w:val="FF0000"/>
                <w:sz w:val="18"/>
                <w:szCs w:val="18"/>
              </w:rPr>
            </w:pPr>
            <w:r w:rsidRPr="00DE5F82">
              <w:rPr>
                <w:rFonts w:ascii="Candara" w:hAnsi="Candara"/>
                <w:sz w:val="18"/>
                <w:szCs w:val="18"/>
              </w:rPr>
              <w:t>714</w:t>
            </w:r>
          </w:p>
        </w:tc>
        <w:tc>
          <w:tcPr>
            <w:tcW w:w="4492" w:type="dxa"/>
          </w:tcPr>
          <w:p w14:paraId="1287929F" w14:textId="77777777" w:rsidR="00DA4A5B" w:rsidRPr="00DE5F82" w:rsidRDefault="00657CE8" w:rsidP="001270D1">
            <w:pPr>
              <w:spacing w:after="0" w:line="240" w:lineRule="auto"/>
              <w:contextualSpacing/>
              <w:rPr>
                <w:rFonts w:ascii="Candara" w:hAnsi="Candara"/>
                <w:color w:val="FF0000"/>
                <w:sz w:val="18"/>
                <w:szCs w:val="18"/>
              </w:rPr>
            </w:pPr>
            <w:r w:rsidRPr="0003062E">
              <w:rPr>
                <w:rFonts w:ascii="Candara" w:hAnsi="Candara"/>
                <w:sz w:val="18"/>
                <w:szCs w:val="18"/>
              </w:rPr>
              <w:t xml:space="preserve">Necessary only if cannot locate an interested person </w:t>
            </w:r>
            <w:r>
              <w:rPr>
                <w:rFonts w:ascii="Candara" w:hAnsi="Candara"/>
                <w:sz w:val="18"/>
                <w:szCs w:val="18"/>
              </w:rPr>
              <w:t xml:space="preserve">in order </w:t>
            </w:r>
            <w:r w:rsidRPr="0003062E">
              <w:rPr>
                <w:rFonts w:ascii="Candara" w:hAnsi="Candara"/>
                <w:sz w:val="18"/>
                <w:szCs w:val="18"/>
              </w:rPr>
              <w:t xml:space="preserve">to send </w:t>
            </w:r>
            <w:r>
              <w:rPr>
                <w:rFonts w:ascii="Candara" w:hAnsi="Candara"/>
                <w:sz w:val="18"/>
                <w:szCs w:val="18"/>
              </w:rPr>
              <w:t xml:space="preserve">him/her </w:t>
            </w:r>
            <w:r w:rsidRPr="0003062E">
              <w:rPr>
                <w:rFonts w:ascii="Candara" w:hAnsi="Candara"/>
                <w:sz w:val="18"/>
                <w:szCs w:val="18"/>
              </w:rPr>
              <w:t>the required Notice to Interested Persons</w:t>
            </w:r>
          </w:p>
        </w:tc>
      </w:tr>
      <w:tr w:rsidR="00DA4A5B" w:rsidRPr="004C7CE5" w14:paraId="5686A8B4" w14:textId="77777777" w:rsidTr="001270D1">
        <w:trPr>
          <w:jc w:val="center"/>
        </w:trPr>
        <w:tc>
          <w:tcPr>
            <w:tcW w:w="384" w:type="dxa"/>
          </w:tcPr>
          <w:p w14:paraId="77FEFC08" w14:textId="77777777" w:rsidR="00DA4A5B" w:rsidRPr="004C7CE5" w:rsidRDefault="00DA4A5B" w:rsidP="001270D1">
            <w:pPr>
              <w:spacing w:after="0" w:line="240" w:lineRule="auto"/>
              <w:contextualSpacing/>
              <w:rPr>
                <w:rFonts w:ascii="Candara" w:hAnsi="Candara"/>
                <w:b/>
                <w:bCs/>
                <w:sz w:val="18"/>
                <w:szCs w:val="18"/>
              </w:rPr>
            </w:pPr>
          </w:p>
        </w:tc>
        <w:tc>
          <w:tcPr>
            <w:tcW w:w="4474" w:type="dxa"/>
          </w:tcPr>
          <w:p w14:paraId="0C17B61F" w14:textId="77777777"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Notice of Hearing by Publication</w:t>
            </w:r>
          </w:p>
        </w:tc>
        <w:tc>
          <w:tcPr>
            <w:tcW w:w="730" w:type="dxa"/>
          </w:tcPr>
          <w:p w14:paraId="04B27671" w14:textId="77777777"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716</w:t>
            </w:r>
          </w:p>
        </w:tc>
        <w:tc>
          <w:tcPr>
            <w:tcW w:w="4492" w:type="dxa"/>
          </w:tcPr>
          <w:p w14:paraId="4D7682D9" w14:textId="77777777" w:rsidR="00DA4A5B" w:rsidRPr="004C7CE5" w:rsidRDefault="00657CE8" w:rsidP="001270D1">
            <w:pPr>
              <w:spacing w:after="0" w:line="240" w:lineRule="auto"/>
              <w:contextualSpacing/>
              <w:rPr>
                <w:rFonts w:ascii="Candara" w:hAnsi="Candara"/>
                <w:sz w:val="18"/>
                <w:szCs w:val="18"/>
              </w:rPr>
            </w:pPr>
            <w:r>
              <w:rPr>
                <w:rFonts w:ascii="Candara" w:hAnsi="Candara"/>
                <w:sz w:val="18"/>
                <w:szCs w:val="18"/>
              </w:rPr>
              <w:t>If necessary—see above</w:t>
            </w:r>
          </w:p>
        </w:tc>
      </w:tr>
      <w:tr w:rsidR="00DA4A5B" w:rsidRPr="004C7CE5" w14:paraId="46798A38" w14:textId="77777777" w:rsidTr="001270D1">
        <w:trPr>
          <w:jc w:val="center"/>
        </w:trPr>
        <w:tc>
          <w:tcPr>
            <w:tcW w:w="384" w:type="dxa"/>
          </w:tcPr>
          <w:p w14:paraId="0702F47C" w14:textId="77777777" w:rsidR="00DA4A5B" w:rsidRPr="004C7CE5" w:rsidRDefault="00DA4A5B" w:rsidP="001270D1">
            <w:pPr>
              <w:spacing w:after="0" w:line="240" w:lineRule="auto"/>
              <w:contextualSpacing/>
              <w:rPr>
                <w:rFonts w:ascii="Candara" w:hAnsi="Candara"/>
                <w:b/>
                <w:bCs/>
                <w:sz w:val="18"/>
                <w:szCs w:val="18"/>
              </w:rPr>
            </w:pPr>
          </w:p>
        </w:tc>
        <w:tc>
          <w:tcPr>
            <w:tcW w:w="4474" w:type="dxa"/>
          </w:tcPr>
          <w:p w14:paraId="1769EC87" w14:textId="77777777"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Irrevocable Power of Attorney</w:t>
            </w:r>
          </w:p>
        </w:tc>
        <w:tc>
          <w:tcPr>
            <w:tcW w:w="730" w:type="dxa"/>
          </w:tcPr>
          <w:p w14:paraId="55A3A25A" w14:textId="77777777"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721</w:t>
            </w:r>
          </w:p>
        </w:tc>
        <w:tc>
          <w:tcPr>
            <w:tcW w:w="4492" w:type="dxa"/>
          </w:tcPr>
          <w:p w14:paraId="01983017" w14:textId="77777777" w:rsidR="00DA4A5B" w:rsidRPr="004C7CE5" w:rsidRDefault="00CA2F1B" w:rsidP="001270D1">
            <w:pPr>
              <w:spacing w:after="0" w:line="240" w:lineRule="auto"/>
              <w:contextualSpacing/>
              <w:rPr>
                <w:rFonts w:ascii="Candara" w:hAnsi="Candara"/>
                <w:sz w:val="18"/>
                <w:szCs w:val="18"/>
              </w:rPr>
            </w:pPr>
            <w:r>
              <w:rPr>
                <w:rFonts w:ascii="Candara" w:hAnsi="Candara"/>
                <w:sz w:val="18"/>
                <w:szCs w:val="18"/>
              </w:rPr>
              <w:t>Out of state Conservator only</w:t>
            </w:r>
          </w:p>
        </w:tc>
      </w:tr>
    </w:tbl>
    <w:p w14:paraId="3FB85219" w14:textId="77777777" w:rsidR="00111C67" w:rsidRDefault="00111C67" w:rsidP="00DA4A5B">
      <w:pPr>
        <w:spacing w:line="240" w:lineRule="auto"/>
        <w:contextualSpacing/>
        <w:jc w:val="center"/>
        <w:rPr>
          <w:rFonts w:ascii="Candara" w:hAnsi="Candara"/>
          <w:b/>
          <w:sz w:val="20"/>
          <w:szCs w:val="20"/>
        </w:rPr>
      </w:pPr>
    </w:p>
    <w:p w14:paraId="1D326087" w14:textId="77777777" w:rsidR="00DA4A5B" w:rsidRPr="00D6146A" w:rsidRDefault="00DA4A5B" w:rsidP="00DA4A5B">
      <w:pPr>
        <w:spacing w:line="240" w:lineRule="auto"/>
        <w:contextualSpacing/>
        <w:jc w:val="center"/>
        <w:rPr>
          <w:rFonts w:ascii="Candara" w:hAnsi="Candara"/>
          <w:b/>
          <w:sz w:val="20"/>
          <w:szCs w:val="20"/>
        </w:rPr>
      </w:pPr>
      <w:r w:rsidRPr="00D6146A">
        <w:rPr>
          <w:rFonts w:ascii="Candara" w:hAnsi="Candara"/>
          <w:b/>
          <w:sz w:val="20"/>
          <w:szCs w:val="20"/>
        </w:rPr>
        <w:t>STEP 3: HEARING</w:t>
      </w:r>
    </w:p>
    <w:tbl>
      <w:tblPr>
        <w:tblW w:w="100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84"/>
        <w:gridCol w:w="4474"/>
        <w:gridCol w:w="730"/>
        <w:gridCol w:w="4492"/>
      </w:tblGrid>
      <w:tr w:rsidR="00DA4A5B" w:rsidRPr="004C7CE5" w14:paraId="01467C90" w14:textId="77777777" w:rsidTr="001270D1">
        <w:trPr>
          <w:jc w:val="center"/>
        </w:trPr>
        <w:tc>
          <w:tcPr>
            <w:tcW w:w="378" w:type="dxa"/>
            <w:shd w:val="clear" w:color="auto" w:fill="1F497D" w:themeFill="text2"/>
          </w:tcPr>
          <w:p w14:paraId="30ADCD8C" w14:textId="77777777" w:rsidR="00DA4A5B" w:rsidRPr="004C7CE5" w:rsidRDefault="00DA4A5B" w:rsidP="001270D1">
            <w:pPr>
              <w:spacing w:after="0" w:line="240" w:lineRule="auto"/>
              <w:contextualSpacing/>
              <w:jc w:val="center"/>
              <w:rPr>
                <w:rFonts w:ascii="Candara" w:hAnsi="Candara"/>
                <w:b/>
                <w:bCs/>
                <w:color w:val="FFFFFF"/>
                <w:sz w:val="18"/>
                <w:szCs w:val="18"/>
              </w:rPr>
            </w:pPr>
            <w:r w:rsidRPr="004C7CE5">
              <w:rPr>
                <w:rFonts w:ascii="Candara" w:hAnsi="Candara"/>
                <w:b/>
                <w:bCs/>
                <w:color w:val="FFFFFF"/>
                <w:sz w:val="18"/>
                <w:szCs w:val="18"/>
              </w:rPr>
              <w:t>X</w:t>
            </w:r>
          </w:p>
        </w:tc>
        <w:tc>
          <w:tcPr>
            <w:tcW w:w="4410" w:type="dxa"/>
            <w:shd w:val="clear" w:color="auto" w:fill="1F497D" w:themeFill="text2"/>
          </w:tcPr>
          <w:p w14:paraId="16B337AC" w14:textId="77777777" w:rsidR="00DA4A5B" w:rsidRPr="004C7CE5" w:rsidRDefault="00DA4A5B" w:rsidP="001270D1">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PLEADINGS/ACTIONS</w:t>
            </w:r>
          </w:p>
        </w:tc>
        <w:tc>
          <w:tcPr>
            <w:tcW w:w="720" w:type="dxa"/>
            <w:shd w:val="clear" w:color="auto" w:fill="1F497D" w:themeFill="text2"/>
          </w:tcPr>
          <w:p w14:paraId="746B83B8" w14:textId="77777777" w:rsidR="00DA4A5B" w:rsidRPr="004C7CE5" w:rsidRDefault="00DA4A5B" w:rsidP="001270D1">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JDF #</w:t>
            </w:r>
          </w:p>
        </w:tc>
        <w:tc>
          <w:tcPr>
            <w:tcW w:w="4428" w:type="dxa"/>
            <w:shd w:val="clear" w:color="auto" w:fill="1F497D" w:themeFill="text2"/>
          </w:tcPr>
          <w:p w14:paraId="5BA9198F" w14:textId="77777777" w:rsidR="00DA4A5B" w:rsidRPr="004C7CE5" w:rsidRDefault="00DA4A5B" w:rsidP="001270D1">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ADDITIONAL INFORMATION</w:t>
            </w:r>
          </w:p>
        </w:tc>
      </w:tr>
      <w:tr w:rsidR="00DA4A5B" w:rsidRPr="004C7CE5" w14:paraId="1B87829A" w14:textId="77777777" w:rsidTr="001270D1">
        <w:trPr>
          <w:jc w:val="center"/>
        </w:trPr>
        <w:tc>
          <w:tcPr>
            <w:tcW w:w="378" w:type="dxa"/>
          </w:tcPr>
          <w:p w14:paraId="08254C39" w14:textId="77777777" w:rsidR="00DA4A5B" w:rsidRPr="004C7CE5" w:rsidRDefault="00DA4A5B" w:rsidP="001270D1">
            <w:pPr>
              <w:spacing w:after="0" w:line="240" w:lineRule="auto"/>
              <w:contextualSpacing/>
              <w:rPr>
                <w:rFonts w:ascii="Candara" w:hAnsi="Candara"/>
                <w:b/>
                <w:bCs/>
                <w:sz w:val="18"/>
                <w:szCs w:val="18"/>
              </w:rPr>
            </w:pPr>
          </w:p>
        </w:tc>
        <w:tc>
          <w:tcPr>
            <w:tcW w:w="4410" w:type="dxa"/>
          </w:tcPr>
          <w:p w14:paraId="19E9EB1F" w14:textId="77777777" w:rsidR="00DA4A5B" w:rsidRPr="004C7CE5" w:rsidRDefault="00DA4A5B" w:rsidP="00030907">
            <w:pPr>
              <w:spacing w:after="0" w:line="240" w:lineRule="auto"/>
              <w:contextualSpacing/>
              <w:rPr>
                <w:rFonts w:ascii="Candara" w:hAnsi="Candara"/>
                <w:sz w:val="18"/>
                <w:szCs w:val="18"/>
              </w:rPr>
            </w:pPr>
            <w:r w:rsidRPr="004C7CE5">
              <w:rPr>
                <w:rFonts w:ascii="Candara" w:hAnsi="Candara"/>
                <w:sz w:val="18"/>
                <w:szCs w:val="18"/>
              </w:rPr>
              <w:t xml:space="preserve">Petitioner must </w:t>
            </w:r>
            <w:r w:rsidR="00030907">
              <w:rPr>
                <w:rFonts w:ascii="Candara" w:hAnsi="Candara"/>
                <w:sz w:val="18"/>
                <w:szCs w:val="18"/>
              </w:rPr>
              <w:t>appear</w:t>
            </w:r>
            <w:r w:rsidRPr="004C7CE5">
              <w:rPr>
                <w:rFonts w:ascii="Candara" w:hAnsi="Candara"/>
                <w:sz w:val="18"/>
                <w:szCs w:val="18"/>
              </w:rPr>
              <w:t xml:space="preserve"> </w:t>
            </w:r>
            <w:r w:rsidR="002F5ABB">
              <w:rPr>
                <w:rFonts w:ascii="Candara" w:hAnsi="Candara"/>
                <w:sz w:val="18"/>
                <w:szCs w:val="18"/>
              </w:rPr>
              <w:t>at the hearing</w:t>
            </w:r>
            <w:r w:rsidRPr="004C7CE5">
              <w:rPr>
                <w:rFonts w:ascii="Candara" w:hAnsi="Candara"/>
                <w:sz w:val="18"/>
                <w:szCs w:val="18"/>
              </w:rPr>
              <w:t xml:space="preserve">.  </w:t>
            </w:r>
            <w:r w:rsidR="002F5ABB">
              <w:rPr>
                <w:rFonts w:ascii="Candara" w:hAnsi="Candara"/>
                <w:sz w:val="18"/>
                <w:szCs w:val="18"/>
              </w:rPr>
              <w:t>If the Minor is age 12 or older, he/she should appear at the hearing.</w:t>
            </w:r>
          </w:p>
        </w:tc>
        <w:tc>
          <w:tcPr>
            <w:tcW w:w="720" w:type="dxa"/>
          </w:tcPr>
          <w:p w14:paraId="3DEDBD05" w14:textId="77777777" w:rsidR="00DA4A5B" w:rsidRPr="004C7CE5" w:rsidRDefault="00DA4A5B" w:rsidP="00DA75F8">
            <w:pPr>
              <w:spacing w:after="0" w:line="240" w:lineRule="auto"/>
              <w:contextualSpacing/>
              <w:jc w:val="center"/>
              <w:rPr>
                <w:rFonts w:ascii="Candara" w:hAnsi="Candara"/>
                <w:sz w:val="18"/>
                <w:szCs w:val="18"/>
              </w:rPr>
            </w:pPr>
          </w:p>
        </w:tc>
        <w:tc>
          <w:tcPr>
            <w:tcW w:w="4428" w:type="dxa"/>
          </w:tcPr>
          <w:p w14:paraId="64794636" w14:textId="77777777" w:rsidR="00DA4A5B" w:rsidRPr="004C7CE5" w:rsidRDefault="00DA4A5B" w:rsidP="00030907">
            <w:pPr>
              <w:spacing w:after="0" w:line="240" w:lineRule="auto"/>
              <w:contextualSpacing/>
              <w:rPr>
                <w:rFonts w:ascii="Candara" w:hAnsi="Candara"/>
                <w:sz w:val="18"/>
                <w:szCs w:val="18"/>
              </w:rPr>
            </w:pPr>
            <w:r w:rsidRPr="004C7CE5">
              <w:rPr>
                <w:rFonts w:ascii="Candara" w:hAnsi="Candara"/>
                <w:sz w:val="18"/>
                <w:szCs w:val="18"/>
              </w:rPr>
              <w:t xml:space="preserve">If the </w:t>
            </w:r>
            <w:r w:rsidR="002F5ABB">
              <w:rPr>
                <w:rFonts w:ascii="Candara" w:hAnsi="Candara"/>
                <w:sz w:val="18"/>
                <w:szCs w:val="18"/>
              </w:rPr>
              <w:t>Minor</w:t>
            </w:r>
            <w:r w:rsidRPr="004C7CE5">
              <w:rPr>
                <w:rFonts w:ascii="Candara" w:hAnsi="Candara"/>
                <w:sz w:val="18"/>
                <w:szCs w:val="18"/>
              </w:rPr>
              <w:t xml:space="preserve"> cannot attend the hearing for medical or other reasons, </w:t>
            </w:r>
            <w:r w:rsidR="00030907">
              <w:rPr>
                <w:rFonts w:ascii="Candara" w:hAnsi="Candara"/>
                <w:sz w:val="18"/>
                <w:szCs w:val="18"/>
              </w:rPr>
              <w:t>the Petitioner must file a Motion to Excuse the Minor and attach appropriate documentation to support the motion, such as a physician’s letter.</w:t>
            </w:r>
          </w:p>
        </w:tc>
      </w:tr>
    </w:tbl>
    <w:p w14:paraId="38AA0086" w14:textId="77777777" w:rsidR="00111C67" w:rsidRDefault="00111C67" w:rsidP="00DA4A5B">
      <w:pPr>
        <w:spacing w:line="240" w:lineRule="auto"/>
        <w:contextualSpacing/>
        <w:jc w:val="center"/>
        <w:rPr>
          <w:rFonts w:ascii="Candara" w:hAnsi="Candara"/>
          <w:b/>
          <w:sz w:val="20"/>
          <w:szCs w:val="20"/>
        </w:rPr>
      </w:pPr>
    </w:p>
    <w:p w14:paraId="6CE2DF75" w14:textId="77777777" w:rsidR="00DA4A5B" w:rsidRPr="00D6146A" w:rsidRDefault="00DA4A5B" w:rsidP="00DA4A5B">
      <w:pPr>
        <w:spacing w:line="240" w:lineRule="auto"/>
        <w:contextualSpacing/>
        <w:jc w:val="center"/>
        <w:rPr>
          <w:rFonts w:ascii="Candara" w:hAnsi="Candara"/>
          <w:b/>
          <w:sz w:val="20"/>
          <w:szCs w:val="20"/>
        </w:rPr>
      </w:pPr>
      <w:r w:rsidRPr="00D6146A">
        <w:rPr>
          <w:rFonts w:ascii="Candara" w:hAnsi="Candara"/>
          <w:b/>
          <w:sz w:val="20"/>
          <w:szCs w:val="20"/>
        </w:rPr>
        <w:t xml:space="preserve">STEP 4: AFTER THE HEARING (if </w:t>
      </w:r>
      <w:r>
        <w:rPr>
          <w:rFonts w:ascii="Candara" w:hAnsi="Candara"/>
          <w:b/>
          <w:sz w:val="20"/>
          <w:szCs w:val="20"/>
        </w:rPr>
        <w:t>Conservator</w:t>
      </w:r>
      <w:r w:rsidRPr="00D6146A">
        <w:rPr>
          <w:rFonts w:ascii="Candara" w:hAnsi="Candara"/>
          <w:b/>
          <w:sz w:val="20"/>
          <w:szCs w:val="20"/>
        </w:rPr>
        <w:t xml:space="preserve"> is appointed)</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4500"/>
        <w:gridCol w:w="720"/>
        <w:gridCol w:w="4500"/>
      </w:tblGrid>
      <w:tr w:rsidR="00DA4A5B" w:rsidRPr="004C7CE5" w14:paraId="61043A37" w14:textId="77777777" w:rsidTr="001270D1">
        <w:trPr>
          <w:jc w:val="center"/>
        </w:trPr>
        <w:tc>
          <w:tcPr>
            <w:tcW w:w="360" w:type="dxa"/>
            <w:shd w:val="clear" w:color="auto" w:fill="1F497D" w:themeFill="text2"/>
          </w:tcPr>
          <w:p w14:paraId="56A36FFB" w14:textId="77777777" w:rsidR="00DA4A5B" w:rsidRPr="004C7CE5" w:rsidRDefault="00DA4A5B" w:rsidP="001270D1">
            <w:pPr>
              <w:spacing w:after="0" w:line="240" w:lineRule="auto"/>
              <w:contextualSpacing/>
              <w:jc w:val="center"/>
              <w:rPr>
                <w:rFonts w:ascii="Candara" w:hAnsi="Candara"/>
                <w:b/>
                <w:bCs/>
                <w:color w:val="FFFFFF"/>
                <w:sz w:val="18"/>
                <w:szCs w:val="18"/>
              </w:rPr>
            </w:pPr>
            <w:r w:rsidRPr="004C7CE5">
              <w:rPr>
                <w:rFonts w:ascii="Candara" w:hAnsi="Candara"/>
                <w:b/>
                <w:bCs/>
                <w:color w:val="FFFFFF"/>
                <w:sz w:val="18"/>
                <w:szCs w:val="18"/>
              </w:rPr>
              <w:t>X</w:t>
            </w:r>
          </w:p>
        </w:tc>
        <w:tc>
          <w:tcPr>
            <w:tcW w:w="4500" w:type="dxa"/>
            <w:shd w:val="clear" w:color="auto" w:fill="1F497D" w:themeFill="text2"/>
          </w:tcPr>
          <w:p w14:paraId="570BE05A" w14:textId="77777777" w:rsidR="00DA4A5B" w:rsidRPr="004C7CE5" w:rsidRDefault="00DA4A5B" w:rsidP="001270D1">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PLEADINGS/ACTIONS</w:t>
            </w:r>
          </w:p>
        </w:tc>
        <w:tc>
          <w:tcPr>
            <w:tcW w:w="720" w:type="dxa"/>
            <w:shd w:val="clear" w:color="auto" w:fill="1F497D" w:themeFill="text2"/>
          </w:tcPr>
          <w:p w14:paraId="7DAAB34F" w14:textId="77777777" w:rsidR="00DA4A5B" w:rsidRPr="004C7CE5" w:rsidRDefault="00DA4A5B" w:rsidP="001270D1">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JDF #</w:t>
            </w:r>
          </w:p>
        </w:tc>
        <w:tc>
          <w:tcPr>
            <w:tcW w:w="4500" w:type="dxa"/>
            <w:shd w:val="clear" w:color="auto" w:fill="1F497D" w:themeFill="text2"/>
          </w:tcPr>
          <w:p w14:paraId="18ADDD01" w14:textId="77777777" w:rsidR="00DA4A5B" w:rsidRPr="004C7CE5" w:rsidRDefault="00DA4A5B" w:rsidP="001270D1">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ADDITIONAL INFORMATION</w:t>
            </w:r>
          </w:p>
        </w:tc>
      </w:tr>
      <w:tr w:rsidR="00DA4A5B" w:rsidRPr="004C7CE5" w14:paraId="27D00EC0" w14:textId="77777777" w:rsidTr="001270D1">
        <w:trPr>
          <w:jc w:val="center"/>
        </w:trPr>
        <w:tc>
          <w:tcPr>
            <w:tcW w:w="360" w:type="dxa"/>
          </w:tcPr>
          <w:p w14:paraId="7A3A3B6D" w14:textId="77777777" w:rsidR="00DA4A5B" w:rsidRPr="004C7CE5" w:rsidRDefault="00DA4A5B" w:rsidP="001270D1">
            <w:pPr>
              <w:spacing w:after="0" w:line="240" w:lineRule="auto"/>
              <w:contextualSpacing/>
              <w:jc w:val="center"/>
              <w:rPr>
                <w:rFonts w:ascii="Candara" w:hAnsi="Candara"/>
                <w:b/>
                <w:bCs/>
                <w:sz w:val="18"/>
                <w:szCs w:val="18"/>
              </w:rPr>
            </w:pPr>
          </w:p>
        </w:tc>
        <w:tc>
          <w:tcPr>
            <w:tcW w:w="4500" w:type="dxa"/>
          </w:tcPr>
          <w:p w14:paraId="2706B092" w14:textId="77777777"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Acknowledgment of Responsibilities</w:t>
            </w:r>
          </w:p>
        </w:tc>
        <w:tc>
          <w:tcPr>
            <w:tcW w:w="720" w:type="dxa"/>
          </w:tcPr>
          <w:p w14:paraId="46B0A123" w14:textId="77777777"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800</w:t>
            </w:r>
          </w:p>
        </w:tc>
        <w:tc>
          <w:tcPr>
            <w:tcW w:w="4500" w:type="dxa"/>
          </w:tcPr>
          <w:p w14:paraId="01229C3A" w14:textId="77777777" w:rsidR="00DA4A5B" w:rsidRPr="004C7CE5" w:rsidRDefault="00196AA0" w:rsidP="001270D1">
            <w:pPr>
              <w:spacing w:after="0" w:line="240" w:lineRule="auto"/>
              <w:contextualSpacing/>
              <w:rPr>
                <w:rFonts w:ascii="Candara" w:hAnsi="Candara"/>
                <w:sz w:val="18"/>
                <w:szCs w:val="18"/>
              </w:rPr>
            </w:pPr>
            <w:r>
              <w:rPr>
                <w:rFonts w:ascii="Candara" w:hAnsi="Candara"/>
                <w:sz w:val="18"/>
                <w:szCs w:val="18"/>
              </w:rPr>
              <w:t>Letters of Conservatorship</w:t>
            </w:r>
            <w:r w:rsidR="00433B43">
              <w:rPr>
                <w:rFonts w:ascii="Candara" w:hAnsi="Candara"/>
                <w:sz w:val="18"/>
                <w:szCs w:val="18"/>
              </w:rPr>
              <w:t xml:space="preserve"> will not be issued until this document is signed and returned to the court.</w:t>
            </w:r>
          </w:p>
        </w:tc>
      </w:tr>
      <w:tr w:rsidR="00DA4A5B" w:rsidRPr="004C7CE5" w14:paraId="666266B0" w14:textId="77777777" w:rsidTr="001270D1">
        <w:trPr>
          <w:jc w:val="center"/>
        </w:trPr>
        <w:tc>
          <w:tcPr>
            <w:tcW w:w="360" w:type="dxa"/>
          </w:tcPr>
          <w:p w14:paraId="73D29FA2" w14:textId="77777777" w:rsidR="00DA4A5B" w:rsidRPr="004C7CE5" w:rsidRDefault="00DA4A5B" w:rsidP="001270D1">
            <w:pPr>
              <w:spacing w:after="0" w:line="240" w:lineRule="auto"/>
              <w:contextualSpacing/>
              <w:rPr>
                <w:rFonts w:ascii="Candara" w:hAnsi="Candara"/>
                <w:b/>
                <w:bCs/>
                <w:sz w:val="18"/>
                <w:szCs w:val="18"/>
              </w:rPr>
            </w:pPr>
          </w:p>
        </w:tc>
        <w:tc>
          <w:tcPr>
            <w:tcW w:w="4500" w:type="dxa"/>
          </w:tcPr>
          <w:p w14:paraId="724304EB" w14:textId="77777777"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Court will</w:t>
            </w:r>
            <w:r>
              <w:rPr>
                <w:rFonts w:ascii="Candara" w:hAnsi="Candara"/>
                <w:sz w:val="18"/>
                <w:szCs w:val="18"/>
              </w:rPr>
              <w:t xml:space="preserve"> issue Order Appointing Conservator</w:t>
            </w:r>
          </w:p>
        </w:tc>
        <w:tc>
          <w:tcPr>
            <w:tcW w:w="720" w:type="dxa"/>
          </w:tcPr>
          <w:p w14:paraId="1020A5BB" w14:textId="77777777" w:rsidR="00DA4A5B" w:rsidRPr="004C7CE5" w:rsidRDefault="00DA4A5B" w:rsidP="001270D1">
            <w:pPr>
              <w:spacing w:after="0" w:line="240" w:lineRule="auto"/>
              <w:contextualSpacing/>
              <w:rPr>
                <w:rFonts w:ascii="Candara" w:hAnsi="Candara"/>
                <w:sz w:val="18"/>
                <w:szCs w:val="18"/>
              </w:rPr>
            </w:pPr>
          </w:p>
        </w:tc>
        <w:tc>
          <w:tcPr>
            <w:tcW w:w="4500" w:type="dxa"/>
          </w:tcPr>
          <w:p w14:paraId="4F82C23C" w14:textId="77777777" w:rsidR="00DA4A5B" w:rsidRPr="004C7CE5" w:rsidRDefault="00DA4A5B" w:rsidP="001270D1">
            <w:pPr>
              <w:spacing w:after="0" w:line="240" w:lineRule="auto"/>
              <w:contextualSpacing/>
              <w:rPr>
                <w:rFonts w:ascii="Candara" w:hAnsi="Candara"/>
                <w:sz w:val="18"/>
                <w:szCs w:val="18"/>
              </w:rPr>
            </w:pPr>
          </w:p>
        </w:tc>
      </w:tr>
      <w:tr w:rsidR="00DA4A5B" w:rsidRPr="004C7CE5" w14:paraId="32618D7D" w14:textId="77777777" w:rsidTr="001270D1">
        <w:trPr>
          <w:jc w:val="center"/>
        </w:trPr>
        <w:tc>
          <w:tcPr>
            <w:tcW w:w="360" w:type="dxa"/>
          </w:tcPr>
          <w:p w14:paraId="680A678B" w14:textId="77777777" w:rsidR="00DA4A5B" w:rsidRPr="004C7CE5" w:rsidRDefault="00DA4A5B" w:rsidP="001270D1">
            <w:pPr>
              <w:spacing w:after="0" w:line="240" w:lineRule="auto"/>
              <w:contextualSpacing/>
              <w:rPr>
                <w:rFonts w:ascii="Candara" w:hAnsi="Candara"/>
                <w:b/>
                <w:bCs/>
                <w:sz w:val="18"/>
                <w:szCs w:val="18"/>
              </w:rPr>
            </w:pPr>
          </w:p>
        </w:tc>
        <w:tc>
          <w:tcPr>
            <w:tcW w:w="4500" w:type="dxa"/>
          </w:tcPr>
          <w:p w14:paraId="72333821" w14:textId="77777777"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 xml:space="preserve">Court will issue Letters of </w:t>
            </w:r>
            <w:r>
              <w:rPr>
                <w:rFonts w:ascii="Candara" w:hAnsi="Candara"/>
                <w:sz w:val="18"/>
                <w:szCs w:val="18"/>
              </w:rPr>
              <w:t>Conservatorship</w:t>
            </w:r>
          </w:p>
        </w:tc>
        <w:tc>
          <w:tcPr>
            <w:tcW w:w="720" w:type="dxa"/>
          </w:tcPr>
          <w:p w14:paraId="31FD34C3" w14:textId="77777777" w:rsidR="00DA4A5B" w:rsidRPr="004C7CE5" w:rsidRDefault="00DA4A5B" w:rsidP="001270D1">
            <w:pPr>
              <w:spacing w:after="0" w:line="240" w:lineRule="auto"/>
              <w:contextualSpacing/>
              <w:rPr>
                <w:rFonts w:ascii="Candara" w:hAnsi="Candara"/>
                <w:sz w:val="18"/>
                <w:szCs w:val="18"/>
              </w:rPr>
            </w:pPr>
            <w:r>
              <w:rPr>
                <w:rFonts w:ascii="Candara" w:hAnsi="Candara"/>
                <w:sz w:val="18"/>
                <w:szCs w:val="18"/>
              </w:rPr>
              <w:t>880</w:t>
            </w:r>
          </w:p>
        </w:tc>
        <w:tc>
          <w:tcPr>
            <w:tcW w:w="4500" w:type="dxa"/>
          </w:tcPr>
          <w:p w14:paraId="59DDF089" w14:textId="77777777"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 xml:space="preserve">Certified Letters may be obtained for </w:t>
            </w:r>
            <w:r w:rsidR="00CA2F1B">
              <w:rPr>
                <w:rFonts w:ascii="Candara" w:hAnsi="Candara"/>
                <w:sz w:val="18"/>
                <w:szCs w:val="18"/>
              </w:rPr>
              <w:t>$20</w:t>
            </w:r>
            <w:r w:rsidRPr="004C7CE5">
              <w:rPr>
                <w:rFonts w:ascii="Candara" w:hAnsi="Candara"/>
                <w:sz w:val="18"/>
                <w:szCs w:val="18"/>
              </w:rPr>
              <w:t>.75 each</w:t>
            </w:r>
          </w:p>
        </w:tc>
      </w:tr>
      <w:tr w:rsidR="004A3D8E" w:rsidRPr="004C7CE5" w14:paraId="2EB0D272" w14:textId="77777777" w:rsidTr="001270D1">
        <w:trPr>
          <w:jc w:val="center"/>
        </w:trPr>
        <w:tc>
          <w:tcPr>
            <w:tcW w:w="360" w:type="dxa"/>
          </w:tcPr>
          <w:p w14:paraId="637DC674" w14:textId="77777777" w:rsidR="004A3D8E" w:rsidRPr="004C7CE5" w:rsidRDefault="004A3D8E" w:rsidP="001270D1">
            <w:pPr>
              <w:spacing w:after="0" w:line="240" w:lineRule="auto"/>
              <w:contextualSpacing/>
              <w:rPr>
                <w:rFonts w:ascii="Candara" w:hAnsi="Candara"/>
                <w:b/>
                <w:bCs/>
                <w:sz w:val="18"/>
                <w:szCs w:val="18"/>
              </w:rPr>
            </w:pPr>
          </w:p>
        </w:tc>
        <w:tc>
          <w:tcPr>
            <w:tcW w:w="4500" w:type="dxa"/>
          </w:tcPr>
          <w:p w14:paraId="6B334C5F" w14:textId="77777777" w:rsidR="004A3D8E" w:rsidRPr="004C7CE5" w:rsidRDefault="004A3D8E" w:rsidP="001270D1">
            <w:pPr>
              <w:spacing w:after="0" w:line="240" w:lineRule="auto"/>
              <w:contextualSpacing/>
              <w:rPr>
                <w:rFonts w:ascii="Candara" w:hAnsi="Candara"/>
                <w:sz w:val="18"/>
                <w:szCs w:val="18"/>
              </w:rPr>
            </w:pPr>
            <w:r w:rsidRPr="004C7CE5">
              <w:rPr>
                <w:rFonts w:ascii="Candara" w:hAnsi="Candara"/>
                <w:sz w:val="18"/>
                <w:szCs w:val="18"/>
              </w:rPr>
              <w:t xml:space="preserve">Notice of Appointment of </w:t>
            </w:r>
            <w:r>
              <w:rPr>
                <w:rFonts w:ascii="Candara" w:hAnsi="Candara"/>
                <w:sz w:val="18"/>
                <w:szCs w:val="18"/>
              </w:rPr>
              <w:t>Conservator</w:t>
            </w:r>
          </w:p>
        </w:tc>
        <w:tc>
          <w:tcPr>
            <w:tcW w:w="720" w:type="dxa"/>
          </w:tcPr>
          <w:p w14:paraId="2A05B87F" w14:textId="77777777" w:rsidR="004A3D8E" w:rsidRPr="004C7CE5" w:rsidRDefault="004A3D8E" w:rsidP="001270D1">
            <w:pPr>
              <w:spacing w:after="0" w:line="240" w:lineRule="auto"/>
              <w:contextualSpacing/>
              <w:rPr>
                <w:rFonts w:ascii="Candara" w:hAnsi="Candara"/>
                <w:sz w:val="18"/>
                <w:szCs w:val="18"/>
              </w:rPr>
            </w:pPr>
            <w:r w:rsidRPr="004C7CE5">
              <w:rPr>
                <w:rFonts w:ascii="Candara" w:hAnsi="Candara"/>
                <w:sz w:val="18"/>
                <w:szCs w:val="18"/>
              </w:rPr>
              <w:t>812</w:t>
            </w:r>
          </w:p>
        </w:tc>
        <w:tc>
          <w:tcPr>
            <w:tcW w:w="4500" w:type="dxa"/>
          </w:tcPr>
          <w:p w14:paraId="3883ADD7" w14:textId="77777777" w:rsidR="004A3D8E" w:rsidRPr="004C7CE5" w:rsidRDefault="004A3D8E" w:rsidP="001270D1">
            <w:pPr>
              <w:spacing w:after="0" w:line="240" w:lineRule="auto"/>
              <w:contextualSpacing/>
              <w:rPr>
                <w:rFonts w:ascii="Candara" w:hAnsi="Candara"/>
                <w:sz w:val="18"/>
                <w:szCs w:val="18"/>
              </w:rPr>
            </w:pPr>
            <w:r>
              <w:rPr>
                <w:rFonts w:ascii="Candara" w:hAnsi="Candara"/>
                <w:sz w:val="18"/>
                <w:szCs w:val="18"/>
              </w:rPr>
              <w:t>File with the Court after service to the protected person and interested persons</w:t>
            </w:r>
            <w:r w:rsidR="00433B43">
              <w:rPr>
                <w:rFonts w:ascii="Candara" w:hAnsi="Candara"/>
                <w:sz w:val="18"/>
                <w:szCs w:val="18"/>
              </w:rPr>
              <w:t>.  Due within 30 days after appointment.</w:t>
            </w:r>
          </w:p>
        </w:tc>
      </w:tr>
      <w:tr w:rsidR="00DA4A5B" w:rsidRPr="004C7CE5" w14:paraId="2A372773" w14:textId="77777777" w:rsidTr="001270D1">
        <w:trPr>
          <w:jc w:val="center"/>
        </w:trPr>
        <w:tc>
          <w:tcPr>
            <w:tcW w:w="360" w:type="dxa"/>
          </w:tcPr>
          <w:p w14:paraId="508621E0" w14:textId="77777777" w:rsidR="00DA4A5B" w:rsidRPr="004C7CE5" w:rsidRDefault="00DA4A5B" w:rsidP="001270D1">
            <w:pPr>
              <w:spacing w:after="0" w:line="240" w:lineRule="auto"/>
              <w:contextualSpacing/>
              <w:rPr>
                <w:rFonts w:ascii="Candara" w:hAnsi="Candara"/>
                <w:b/>
                <w:bCs/>
                <w:sz w:val="18"/>
                <w:szCs w:val="18"/>
              </w:rPr>
            </w:pPr>
          </w:p>
        </w:tc>
        <w:tc>
          <w:tcPr>
            <w:tcW w:w="4500" w:type="dxa"/>
          </w:tcPr>
          <w:p w14:paraId="44CE6CA3" w14:textId="77777777" w:rsidR="00DA4A5B" w:rsidRPr="004C7CE5" w:rsidRDefault="00DA4A5B" w:rsidP="001270D1">
            <w:pPr>
              <w:spacing w:after="0" w:line="240" w:lineRule="auto"/>
              <w:contextualSpacing/>
              <w:rPr>
                <w:rFonts w:ascii="Candara" w:hAnsi="Candara"/>
                <w:sz w:val="18"/>
                <w:szCs w:val="18"/>
              </w:rPr>
            </w:pPr>
            <w:r>
              <w:rPr>
                <w:rFonts w:ascii="Candara" w:hAnsi="Candara"/>
                <w:sz w:val="18"/>
                <w:szCs w:val="18"/>
              </w:rPr>
              <w:t xml:space="preserve">Conservator’s Inventory with Financial Plan and Motion </w:t>
            </w:r>
            <w:r>
              <w:rPr>
                <w:rFonts w:ascii="Candara" w:hAnsi="Candara"/>
                <w:sz w:val="18"/>
                <w:szCs w:val="18"/>
              </w:rPr>
              <w:lastRenderedPageBreak/>
              <w:t>for Approval</w:t>
            </w:r>
          </w:p>
        </w:tc>
        <w:tc>
          <w:tcPr>
            <w:tcW w:w="720" w:type="dxa"/>
          </w:tcPr>
          <w:p w14:paraId="3E2A7006" w14:textId="77777777" w:rsidR="00DA4A5B" w:rsidRDefault="00DA4A5B" w:rsidP="001270D1">
            <w:pPr>
              <w:spacing w:after="0" w:line="240" w:lineRule="auto"/>
              <w:contextualSpacing/>
              <w:rPr>
                <w:rFonts w:ascii="Candara" w:hAnsi="Candara"/>
                <w:sz w:val="18"/>
                <w:szCs w:val="18"/>
              </w:rPr>
            </w:pPr>
            <w:r>
              <w:rPr>
                <w:rFonts w:ascii="Candara" w:hAnsi="Candara"/>
                <w:sz w:val="18"/>
                <w:szCs w:val="18"/>
              </w:rPr>
              <w:lastRenderedPageBreak/>
              <w:t>882</w:t>
            </w:r>
          </w:p>
          <w:p w14:paraId="7D18629A" w14:textId="77777777" w:rsidR="00DA4A5B" w:rsidRPr="004C7CE5" w:rsidRDefault="00DA4A5B" w:rsidP="001270D1">
            <w:pPr>
              <w:spacing w:after="0" w:line="240" w:lineRule="auto"/>
              <w:contextualSpacing/>
              <w:rPr>
                <w:rFonts w:ascii="Candara" w:hAnsi="Candara"/>
                <w:sz w:val="18"/>
                <w:szCs w:val="18"/>
              </w:rPr>
            </w:pPr>
            <w:r>
              <w:rPr>
                <w:rFonts w:ascii="Candara" w:hAnsi="Candara"/>
                <w:sz w:val="18"/>
                <w:szCs w:val="18"/>
              </w:rPr>
              <w:lastRenderedPageBreak/>
              <w:t>883</w:t>
            </w:r>
          </w:p>
        </w:tc>
        <w:tc>
          <w:tcPr>
            <w:tcW w:w="4500" w:type="dxa"/>
          </w:tcPr>
          <w:p w14:paraId="2B8BB8A4" w14:textId="77777777" w:rsidR="00DA4A5B" w:rsidRPr="004C7CE5" w:rsidRDefault="00DA4A5B" w:rsidP="001270D1">
            <w:pPr>
              <w:spacing w:after="0" w:line="240" w:lineRule="auto"/>
              <w:contextualSpacing/>
              <w:rPr>
                <w:rFonts w:ascii="Candara" w:hAnsi="Candara"/>
                <w:sz w:val="18"/>
                <w:szCs w:val="18"/>
              </w:rPr>
            </w:pPr>
            <w:r>
              <w:rPr>
                <w:rFonts w:ascii="Candara" w:hAnsi="Candara"/>
                <w:sz w:val="18"/>
                <w:szCs w:val="18"/>
              </w:rPr>
              <w:lastRenderedPageBreak/>
              <w:t>Inventory with Financial Plan</w:t>
            </w:r>
            <w:r w:rsidRPr="004C7CE5">
              <w:rPr>
                <w:rFonts w:ascii="Candara" w:hAnsi="Candara"/>
                <w:sz w:val="18"/>
                <w:szCs w:val="18"/>
              </w:rPr>
              <w:t xml:space="preserve">: Due </w:t>
            </w:r>
            <w:r>
              <w:rPr>
                <w:rFonts w:ascii="Candara" w:hAnsi="Candara"/>
                <w:sz w:val="18"/>
                <w:szCs w:val="18"/>
              </w:rPr>
              <w:t>90</w:t>
            </w:r>
            <w:r w:rsidRPr="004C7CE5">
              <w:rPr>
                <w:rFonts w:ascii="Candara" w:hAnsi="Candara"/>
                <w:sz w:val="18"/>
                <w:szCs w:val="18"/>
              </w:rPr>
              <w:t xml:space="preserve"> days after </w:t>
            </w:r>
            <w:r w:rsidRPr="004C7CE5">
              <w:rPr>
                <w:rFonts w:ascii="Candara" w:hAnsi="Candara"/>
                <w:sz w:val="18"/>
                <w:szCs w:val="18"/>
              </w:rPr>
              <w:lastRenderedPageBreak/>
              <w:t>appointment</w:t>
            </w:r>
            <w:r>
              <w:rPr>
                <w:rFonts w:ascii="Candara" w:hAnsi="Candara"/>
                <w:sz w:val="18"/>
                <w:szCs w:val="18"/>
              </w:rPr>
              <w:t>.  Complete only the caption  on the Order Regarding Conservator’s Financial Plan</w:t>
            </w:r>
          </w:p>
        </w:tc>
      </w:tr>
      <w:tr w:rsidR="00DA4A5B" w:rsidRPr="004C7CE5" w14:paraId="43734290" w14:textId="77777777" w:rsidTr="001270D1">
        <w:trPr>
          <w:jc w:val="center"/>
        </w:trPr>
        <w:tc>
          <w:tcPr>
            <w:tcW w:w="360" w:type="dxa"/>
          </w:tcPr>
          <w:p w14:paraId="20F11F47" w14:textId="77777777" w:rsidR="00DA4A5B" w:rsidRPr="004C7CE5" w:rsidRDefault="00DA4A5B" w:rsidP="001270D1">
            <w:pPr>
              <w:spacing w:after="0" w:line="240" w:lineRule="auto"/>
              <w:contextualSpacing/>
              <w:rPr>
                <w:rFonts w:ascii="Candara" w:hAnsi="Candara"/>
                <w:b/>
                <w:bCs/>
                <w:sz w:val="18"/>
                <w:szCs w:val="18"/>
              </w:rPr>
            </w:pPr>
          </w:p>
        </w:tc>
        <w:tc>
          <w:tcPr>
            <w:tcW w:w="4500" w:type="dxa"/>
          </w:tcPr>
          <w:p w14:paraId="5D49989E" w14:textId="77777777" w:rsidR="00DA4A5B" w:rsidRDefault="00DA4A5B" w:rsidP="001270D1">
            <w:pPr>
              <w:spacing w:after="0" w:line="240" w:lineRule="auto"/>
              <w:contextualSpacing/>
              <w:rPr>
                <w:rFonts w:ascii="Candara" w:hAnsi="Candara"/>
                <w:sz w:val="18"/>
                <w:szCs w:val="18"/>
              </w:rPr>
            </w:pPr>
            <w:r>
              <w:rPr>
                <w:rFonts w:ascii="Candara" w:hAnsi="Candara"/>
                <w:sz w:val="18"/>
                <w:szCs w:val="18"/>
              </w:rPr>
              <w:t>Conservator’s Report</w:t>
            </w:r>
          </w:p>
        </w:tc>
        <w:tc>
          <w:tcPr>
            <w:tcW w:w="720" w:type="dxa"/>
          </w:tcPr>
          <w:p w14:paraId="6B70DD95" w14:textId="77777777" w:rsidR="00DA4A5B" w:rsidRDefault="00DA4A5B" w:rsidP="001270D1">
            <w:pPr>
              <w:spacing w:after="0" w:line="240" w:lineRule="auto"/>
              <w:contextualSpacing/>
              <w:rPr>
                <w:rFonts w:ascii="Candara" w:hAnsi="Candara"/>
                <w:sz w:val="18"/>
                <w:szCs w:val="18"/>
              </w:rPr>
            </w:pPr>
            <w:r>
              <w:rPr>
                <w:rFonts w:ascii="Candara" w:hAnsi="Candara"/>
                <w:sz w:val="18"/>
                <w:szCs w:val="18"/>
              </w:rPr>
              <w:t>885</w:t>
            </w:r>
          </w:p>
        </w:tc>
        <w:tc>
          <w:tcPr>
            <w:tcW w:w="4500" w:type="dxa"/>
          </w:tcPr>
          <w:p w14:paraId="63F18474" w14:textId="77777777" w:rsidR="00DA4A5B" w:rsidRDefault="00DA4A5B" w:rsidP="001270D1">
            <w:pPr>
              <w:spacing w:after="0" w:line="240" w:lineRule="auto"/>
              <w:contextualSpacing/>
              <w:rPr>
                <w:rFonts w:ascii="Candara" w:hAnsi="Candara"/>
                <w:sz w:val="18"/>
                <w:szCs w:val="18"/>
              </w:rPr>
            </w:pPr>
            <w:r>
              <w:rPr>
                <w:rFonts w:ascii="Candara" w:hAnsi="Candara"/>
                <w:sz w:val="18"/>
                <w:szCs w:val="18"/>
              </w:rPr>
              <w:t>File annually according to dates provided in the Order Appointing Conservator</w:t>
            </w:r>
          </w:p>
        </w:tc>
      </w:tr>
    </w:tbl>
    <w:p w14:paraId="37CD61C9" w14:textId="77777777" w:rsidR="003C3AF4" w:rsidRDefault="003C3AF4" w:rsidP="00334359"/>
    <w:p w14:paraId="5D2D1CD5" w14:textId="77777777" w:rsidR="00657CE8" w:rsidRDefault="00657CE8" w:rsidP="00334359"/>
    <w:p w14:paraId="26B7F5CA" w14:textId="77777777" w:rsidR="00657CE8" w:rsidRDefault="00657CE8" w:rsidP="00334359"/>
    <w:p w14:paraId="7A5D1B20" w14:textId="77777777" w:rsidR="00657CE8" w:rsidRDefault="00657CE8" w:rsidP="00657CE8">
      <w:pPr>
        <w:tabs>
          <w:tab w:val="left" w:pos="1164"/>
        </w:tabs>
        <w:jc w:val="center"/>
        <w:rPr>
          <w:rFonts w:ascii="Candara" w:hAnsi="Candara"/>
          <w:sz w:val="28"/>
          <w:szCs w:val="28"/>
        </w:rPr>
      </w:pPr>
    </w:p>
    <w:p w14:paraId="60E6852C" w14:textId="77777777" w:rsidR="00657CE8" w:rsidRPr="00C87B1B" w:rsidRDefault="007A3DC3" w:rsidP="00657CE8">
      <w:pPr>
        <w:tabs>
          <w:tab w:val="left" w:pos="1164"/>
        </w:tabs>
        <w:jc w:val="center"/>
        <w:rPr>
          <w:rFonts w:ascii="Candara" w:hAnsi="Candara"/>
          <w:sz w:val="28"/>
          <w:szCs w:val="28"/>
        </w:rPr>
      </w:pPr>
      <w:r>
        <w:rPr>
          <w:noProof/>
        </w:rPr>
        <mc:AlternateContent>
          <mc:Choice Requires="wps">
            <w:drawing>
              <wp:anchor distT="0" distB="0" distL="114300" distR="114300" simplePos="0" relativeHeight="251663360" behindDoc="0" locked="0" layoutInCell="1" allowOverlap="1" wp14:anchorId="1A5CA444" wp14:editId="6F168FDB">
                <wp:simplePos x="0" y="0"/>
                <wp:positionH relativeFrom="column">
                  <wp:posOffset>872490</wp:posOffset>
                </wp:positionH>
                <wp:positionV relativeFrom="paragraph">
                  <wp:posOffset>8632825</wp:posOffset>
                </wp:positionV>
                <wp:extent cx="5975350" cy="1127125"/>
                <wp:effectExtent l="0" t="0" r="25400" b="158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127125"/>
                        </a:xfrm>
                        <a:prstGeom prst="rect">
                          <a:avLst/>
                        </a:prstGeom>
                        <a:solidFill>
                          <a:srgbClr val="FFFFFF"/>
                        </a:solidFill>
                        <a:ln w="9525">
                          <a:solidFill>
                            <a:srgbClr val="000000"/>
                          </a:solidFill>
                          <a:miter lim="800000"/>
                          <a:headEnd/>
                          <a:tailEnd/>
                        </a:ln>
                      </wps:spPr>
                      <wps:txbx>
                        <w:txbxContent>
                          <w:p w14:paraId="23521E49" w14:textId="77777777" w:rsidR="00657CE8" w:rsidRPr="00E00A6D" w:rsidRDefault="00657CE8" w:rsidP="00657CE8">
                            <w:pPr>
                              <w:jc w:val="both"/>
                              <w:rPr>
                                <w:rFonts w:ascii="Arial" w:hAnsi="Arial" w:cs="Arial"/>
                                <w:b/>
                                <w:sz w:val="24"/>
                                <w:szCs w:val="24"/>
                              </w:rPr>
                            </w:pPr>
                            <w:r>
                              <w:rPr>
                                <w:b/>
                                <w:bCs/>
                                <w:sz w:val="24"/>
                                <w:szCs w:val="24"/>
                              </w:rPr>
                              <w:t>T</w:t>
                            </w:r>
                            <w:r w:rsidRPr="00E00A6D">
                              <w:rPr>
                                <w:b/>
                                <w:bCs/>
                                <w:sz w:val="24"/>
                                <w:szCs w:val="24"/>
                              </w:rPr>
                              <w:t xml:space="preserve">hese standard checklists are for informational purposes only and do not constitute legal advice about your case. There may be exceptions to the information </w:t>
                            </w:r>
                            <w:r>
                              <w:rPr>
                                <w:b/>
                                <w:bCs/>
                                <w:sz w:val="24"/>
                                <w:szCs w:val="24"/>
                              </w:rPr>
                              <w:t>provided on this form</w:t>
                            </w:r>
                            <w:r w:rsidRPr="00E00A6D">
                              <w:rPr>
                                <w:b/>
                                <w:bCs/>
                                <w:sz w:val="24"/>
                                <w:szCs w:val="24"/>
                              </w:rPr>
                              <w:t>. Please consult with an attorney if you have specific questions about the Decedent’s estate. If you choose to represent yourself, you are bound by the same rules and procedures as you would be if you were an attorney.</w:t>
                            </w:r>
                          </w:p>
                          <w:p w14:paraId="2060A652" w14:textId="77777777" w:rsidR="00657CE8" w:rsidRDefault="00657CE8" w:rsidP="00657C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5CA444" id="_x0000_t202" coordsize="21600,21600" o:spt="202" path="m,l,21600r21600,l21600,xe">
                <v:stroke joinstyle="miter"/>
                <v:path gradientshapeok="t" o:connecttype="rect"/>
              </v:shapetype>
              <v:shape id="Text Box 5" o:spid="_x0000_s1026" type="#_x0000_t202" style="position:absolute;left:0;text-align:left;margin-left:68.7pt;margin-top:679.75pt;width:470.5pt;height:8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">
                <v:textbox>
                  <w:txbxContent>
                    <w:p w14:paraId="23521E49" w14:textId="77777777" w:rsidR="00657CE8" w:rsidRPr="00E00A6D" w:rsidRDefault="00657CE8" w:rsidP="00657CE8">
                      <w:pPr>
                        <w:jc w:val="both"/>
                        <w:rPr>
                          <w:rFonts w:ascii="Arial" w:hAnsi="Arial" w:cs="Arial"/>
                          <w:b/>
                          <w:sz w:val="24"/>
                          <w:szCs w:val="24"/>
                        </w:rPr>
                      </w:pPr>
                      <w:r>
                        <w:rPr>
                          <w:b/>
                          <w:bCs/>
                          <w:sz w:val="24"/>
                          <w:szCs w:val="24"/>
                        </w:rPr>
                        <w:t>T</w:t>
                      </w:r>
                      <w:r w:rsidRPr="00E00A6D">
                        <w:rPr>
                          <w:b/>
                          <w:bCs/>
                          <w:sz w:val="24"/>
                          <w:szCs w:val="24"/>
                        </w:rPr>
                        <w:t xml:space="preserve">hese standard checklists are for informational purposes only and do not constitute legal advice about your case. There may be exceptions to the information </w:t>
                      </w:r>
                      <w:r>
                        <w:rPr>
                          <w:b/>
                          <w:bCs/>
                          <w:sz w:val="24"/>
                          <w:szCs w:val="24"/>
                        </w:rPr>
                        <w:t>provided on this form</w:t>
                      </w:r>
                      <w:r w:rsidRPr="00E00A6D">
                        <w:rPr>
                          <w:b/>
                          <w:bCs/>
                          <w:sz w:val="24"/>
                          <w:szCs w:val="24"/>
                        </w:rPr>
                        <w:t>. Please consult with an attorney if you have specific questions about the Decedent’s estate. If you choose to represent yourself, you are bound by the same rules and procedures as you would be if you were an attorney.</w:t>
                      </w:r>
                    </w:p>
                    <w:p w14:paraId="2060A652" w14:textId="77777777" w:rsidR="00657CE8" w:rsidRDefault="00657CE8" w:rsidP="00657CE8"/>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F99A584" wp14:editId="546F9497">
                <wp:simplePos x="0" y="0"/>
                <wp:positionH relativeFrom="column">
                  <wp:posOffset>872490</wp:posOffset>
                </wp:positionH>
                <wp:positionV relativeFrom="paragraph">
                  <wp:posOffset>8632825</wp:posOffset>
                </wp:positionV>
                <wp:extent cx="5975350" cy="1127125"/>
                <wp:effectExtent l="0" t="0" r="25400"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127125"/>
                        </a:xfrm>
                        <a:prstGeom prst="rect">
                          <a:avLst/>
                        </a:prstGeom>
                        <a:solidFill>
                          <a:srgbClr val="FFFFFF"/>
                        </a:solidFill>
                        <a:ln w="9525">
                          <a:solidFill>
                            <a:srgbClr val="000000"/>
                          </a:solidFill>
                          <a:miter lim="800000"/>
                          <a:headEnd/>
                          <a:tailEnd/>
                        </a:ln>
                      </wps:spPr>
                      <wps:txbx>
                        <w:txbxContent>
                          <w:p w14:paraId="4BBB83C2" w14:textId="77777777" w:rsidR="00657CE8" w:rsidRPr="00E00A6D" w:rsidRDefault="00657CE8" w:rsidP="00657CE8">
                            <w:pPr>
                              <w:jc w:val="both"/>
                              <w:rPr>
                                <w:rFonts w:ascii="Arial" w:hAnsi="Arial" w:cs="Arial"/>
                                <w:b/>
                                <w:sz w:val="24"/>
                                <w:szCs w:val="24"/>
                              </w:rPr>
                            </w:pPr>
                            <w:r>
                              <w:rPr>
                                <w:b/>
                                <w:bCs/>
                                <w:sz w:val="24"/>
                                <w:szCs w:val="24"/>
                              </w:rPr>
                              <w:t>T</w:t>
                            </w:r>
                            <w:r w:rsidRPr="00E00A6D">
                              <w:rPr>
                                <w:b/>
                                <w:bCs/>
                                <w:sz w:val="24"/>
                                <w:szCs w:val="24"/>
                              </w:rPr>
                              <w:t xml:space="preserve">hese standard checklists are for informational purposes only and do not constitute legal advice about your case. There may be exceptions to the information </w:t>
                            </w:r>
                            <w:r>
                              <w:rPr>
                                <w:b/>
                                <w:bCs/>
                                <w:sz w:val="24"/>
                                <w:szCs w:val="24"/>
                              </w:rPr>
                              <w:t>provided on this form</w:t>
                            </w:r>
                            <w:r w:rsidRPr="00E00A6D">
                              <w:rPr>
                                <w:b/>
                                <w:bCs/>
                                <w:sz w:val="24"/>
                                <w:szCs w:val="24"/>
                              </w:rPr>
                              <w:t>. Please consult with an attorney if you have specific questions about the Decedent’s estate. If you choose to represent yourself, you are bound by the same rules and procedures as you would be if you were an attorney.</w:t>
                            </w:r>
                          </w:p>
                          <w:p w14:paraId="73BA9239" w14:textId="77777777" w:rsidR="00657CE8" w:rsidRDefault="00657CE8" w:rsidP="00657C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9A584" id="Text Box 4" o:spid="_x0000_s1027" type="#_x0000_t202" style="position:absolute;left:0;text-align:left;margin-left:68.7pt;margin-top:679.75pt;width:470.5pt;height:8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">
                <v:textbox>
                  <w:txbxContent>
                    <w:p w14:paraId="4BBB83C2" w14:textId="77777777" w:rsidR="00657CE8" w:rsidRPr="00E00A6D" w:rsidRDefault="00657CE8" w:rsidP="00657CE8">
                      <w:pPr>
                        <w:jc w:val="both"/>
                        <w:rPr>
                          <w:rFonts w:ascii="Arial" w:hAnsi="Arial" w:cs="Arial"/>
                          <w:b/>
                          <w:sz w:val="24"/>
                          <w:szCs w:val="24"/>
                        </w:rPr>
                      </w:pPr>
                      <w:r>
                        <w:rPr>
                          <w:b/>
                          <w:bCs/>
                          <w:sz w:val="24"/>
                          <w:szCs w:val="24"/>
                        </w:rPr>
                        <w:t>T</w:t>
                      </w:r>
                      <w:r w:rsidRPr="00E00A6D">
                        <w:rPr>
                          <w:b/>
                          <w:bCs/>
                          <w:sz w:val="24"/>
                          <w:szCs w:val="24"/>
                        </w:rPr>
                        <w:t xml:space="preserve">hese standard checklists are for informational purposes only and do not constitute legal advice about your case. There may be exceptions to the information </w:t>
                      </w:r>
                      <w:r>
                        <w:rPr>
                          <w:b/>
                          <w:bCs/>
                          <w:sz w:val="24"/>
                          <w:szCs w:val="24"/>
                        </w:rPr>
                        <w:t>provided on this form</w:t>
                      </w:r>
                      <w:r w:rsidRPr="00E00A6D">
                        <w:rPr>
                          <w:b/>
                          <w:bCs/>
                          <w:sz w:val="24"/>
                          <w:szCs w:val="24"/>
                        </w:rPr>
                        <w:t>. Please consult with an attorney if you have specific questions about the Decedent’s estate. If you choose to represent yourself, you are bound by the same rules and procedures as you would be if you were an attorney.</w:t>
                      </w:r>
                    </w:p>
                    <w:p w14:paraId="73BA9239" w14:textId="77777777" w:rsidR="00657CE8" w:rsidRDefault="00657CE8" w:rsidP="00657CE8"/>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7A44450" wp14:editId="53DD9AA3">
                <wp:simplePos x="0" y="0"/>
                <wp:positionH relativeFrom="column">
                  <wp:posOffset>872490</wp:posOffset>
                </wp:positionH>
                <wp:positionV relativeFrom="paragraph">
                  <wp:posOffset>8632825</wp:posOffset>
                </wp:positionV>
                <wp:extent cx="5975350" cy="1127125"/>
                <wp:effectExtent l="0" t="0" r="25400" b="158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127125"/>
                        </a:xfrm>
                        <a:prstGeom prst="rect">
                          <a:avLst/>
                        </a:prstGeom>
                        <a:solidFill>
                          <a:srgbClr val="FFFFFF"/>
                        </a:solidFill>
                        <a:ln w="9525">
                          <a:solidFill>
                            <a:srgbClr val="000000"/>
                          </a:solidFill>
                          <a:miter lim="800000"/>
                          <a:headEnd/>
                          <a:tailEnd/>
                        </a:ln>
                      </wps:spPr>
                      <wps:txbx>
                        <w:txbxContent>
                          <w:p w14:paraId="2D63C4CA" w14:textId="77777777" w:rsidR="00657CE8" w:rsidRPr="00E00A6D" w:rsidRDefault="00657CE8" w:rsidP="00657CE8">
                            <w:pPr>
                              <w:jc w:val="both"/>
                              <w:rPr>
                                <w:rFonts w:ascii="Arial" w:hAnsi="Arial" w:cs="Arial"/>
                                <w:b/>
                                <w:sz w:val="24"/>
                                <w:szCs w:val="24"/>
                              </w:rPr>
                            </w:pPr>
                            <w:r>
                              <w:rPr>
                                <w:b/>
                                <w:bCs/>
                                <w:sz w:val="24"/>
                                <w:szCs w:val="24"/>
                              </w:rPr>
                              <w:t>T</w:t>
                            </w:r>
                            <w:r w:rsidRPr="00E00A6D">
                              <w:rPr>
                                <w:b/>
                                <w:bCs/>
                                <w:sz w:val="24"/>
                                <w:szCs w:val="24"/>
                              </w:rPr>
                              <w:t xml:space="preserve">hese standard checklists are for informational purposes only and do not constitute legal advice about your case. There may be exceptions to the information </w:t>
                            </w:r>
                            <w:r>
                              <w:rPr>
                                <w:b/>
                                <w:bCs/>
                                <w:sz w:val="24"/>
                                <w:szCs w:val="24"/>
                              </w:rPr>
                              <w:t>provided on this form</w:t>
                            </w:r>
                            <w:r w:rsidRPr="00E00A6D">
                              <w:rPr>
                                <w:b/>
                                <w:bCs/>
                                <w:sz w:val="24"/>
                                <w:szCs w:val="24"/>
                              </w:rPr>
                              <w:t>. Please consult with an attorney if you have specific questions about the Decedent’s estate. If you choose to represent yourself, you are bound by the same rules and procedures as you would be if you were an attorney.</w:t>
                            </w:r>
                          </w:p>
                          <w:p w14:paraId="67814C67" w14:textId="77777777" w:rsidR="00657CE8" w:rsidRDefault="00657CE8" w:rsidP="00657C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44450" id="Text Box 307" o:spid="_x0000_s1028" type="#_x0000_t202" style="position:absolute;left:0;text-align:left;margin-left:68.7pt;margin-top:679.75pt;width:470.5pt;height:8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">
                <v:textbox>
                  <w:txbxContent>
                    <w:p w14:paraId="2D63C4CA" w14:textId="77777777" w:rsidR="00657CE8" w:rsidRPr="00E00A6D" w:rsidRDefault="00657CE8" w:rsidP="00657CE8">
                      <w:pPr>
                        <w:jc w:val="both"/>
                        <w:rPr>
                          <w:rFonts w:ascii="Arial" w:hAnsi="Arial" w:cs="Arial"/>
                          <w:b/>
                          <w:sz w:val="24"/>
                          <w:szCs w:val="24"/>
                        </w:rPr>
                      </w:pPr>
                      <w:r>
                        <w:rPr>
                          <w:b/>
                          <w:bCs/>
                          <w:sz w:val="24"/>
                          <w:szCs w:val="24"/>
                        </w:rPr>
                        <w:t>T</w:t>
                      </w:r>
                      <w:r w:rsidRPr="00E00A6D">
                        <w:rPr>
                          <w:b/>
                          <w:bCs/>
                          <w:sz w:val="24"/>
                          <w:szCs w:val="24"/>
                        </w:rPr>
                        <w:t xml:space="preserve">hese standard checklists are for informational purposes only and do not constitute legal advice about your case. There may be exceptions to the information </w:t>
                      </w:r>
                      <w:r>
                        <w:rPr>
                          <w:b/>
                          <w:bCs/>
                          <w:sz w:val="24"/>
                          <w:szCs w:val="24"/>
                        </w:rPr>
                        <w:t>provided on this form</w:t>
                      </w:r>
                      <w:r w:rsidRPr="00E00A6D">
                        <w:rPr>
                          <w:b/>
                          <w:bCs/>
                          <w:sz w:val="24"/>
                          <w:szCs w:val="24"/>
                        </w:rPr>
                        <w:t>. Please consult with an attorney if you have specific questions about the Decedent’s estate. If you choose to represent yourself, you are bound by the same rules and procedures as you would be if you were an attorney.</w:t>
                      </w:r>
                    </w:p>
                    <w:p w14:paraId="67814C67" w14:textId="77777777" w:rsidR="00657CE8" w:rsidRDefault="00657CE8" w:rsidP="00657CE8"/>
                  </w:txbxContent>
                </v:textbox>
              </v:shape>
            </w:pict>
          </mc:Fallback>
        </mc:AlternateContent>
      </w:r>
      <w:r w:rsidR="00657CE8" w:rsidRPr="00C87B1B">
        <w:rPr>
          <w:rFonts w:ascii="Candara" w:hAnsi="Candara"/>
          <w:sz w:val="28"/>
          <w:szCs w:val="28"/>
        </w:rPr>
        <w:t>For questions regarding this document or any of the actions/forms described above, contact:</w:t>
      </w:r>
    </w:p>
    <w:p w14:paraId="068FCE37" w14:textId="77777777" w:rsidR="00975F32" w:rsidRPr="00C87B1B" w:rsidRDefault="00975F32" w:rsidP="00657CE8">
      <w:pPr>
        <w:tabs>
          <w:tab w:val="left" w:pos="1164"/>
        </w:tabs>
        <w:spacing w:after="0"/>
        <w:ind w:left="720"/>
        <w:contextualSpacing/>
        <w:jc w:val="center"/>
        <w:rPr>
          <w:rFonts w:ascii="Candara" w:hAnsi="Candara"/>
          <w:sz w:val="20"/>
          <w:szCs w:val="20"/>
        </w:rPr>
      </w:pPr>
    </w:p>
    <w:p w14:paraId="55E6D6AA" w14:textId="77777777" w:rsidR="00657CE8" w:rsidRPr="00C87B1B" w:rsidRDefault="00657CE8" w:rsidP="007A3DC3">
      <w:pPr>
        <w:tabs>
          <w:tab w:val="left" w:pos="1164"/>
        </w:tabs>
        <w:spacing w:after="0"/>
        <w:ind w:left="720"/>
        <w:contextualSpacing/>
        <w:jc w:val="center"/>
        <w:rPr>
          <w:rFonts w:ascii="Candara" w:hAnsi="Candara"/>
          <w:b/>
          <w:sz w:val="20"/>
          <w:szCs w:val="20"/>
          <w:u w:val="single"/>
        </w:rPr>
      </w:pPr>
      <w:r w:rsidRPr="00C87B1B">
        <w:rPr>
          <w:rFonts w:ascii="Candara" w:hAnsi="Candara"/>
          <w:b/>
          <w:sz w:val="28"/>
          <w:szCs w:val="28"/>
          <w:u w:val="single"/>
        </w:rPr>
        <w:t>12</w:t>
      </w:r>
      <w:r w:rsidRPr="00C87B1B">
        <w:rPr>
          <w:rFonts w:ascii="Candara" w:hAnsi="Candara"/>
          <w:b/>
          <w:sz w:val="28"/>
          <w:szCs w:val="28"/>
          <w:u w:val="single"/>
          <w:vertAlign w:val="superscript"/>
        </w:rPr>
        <w:t>th</w:t>
      </w:r>
      <w:r w:rsidRPr="00C87B1B">
        <w:rPr>
          <w:rFonts w:ascii="Candara" w:hAnsi="Candara"/>
          <w:b/>
          <w:sz w:val="28"/>
          <w:szCs w:val="28"/>
          <w:u w:val="single"/>
        </w:rPr>
        <w:t xml:space="preserve"> Judicial District Self-Help Coordinator</w:t>
      </w:r>
    </w:p>
    <w:p w14:paraId="13C62AED" w14:textId="77777777" w:rsidR="00657CE8" w:rsidRPr="00C87B1B" w:rsidRDefault="00975F32" w:rsidP="00657CE8">
      <w:pPr>
        <w:tabs>
          <w:tab w:val="left" w:pos="1164"/>
        </w:tabs>
        <w:spacing w:after="0"/>
        <w:ind w:left="720"/>
        <w:contextualSpacing/>
        <w:jc w:val="center"/>
        <w:rPr>
          <w:rFonts w:ascii="Candara" w:hAnsi="Candara"/>
          <w:sz w:val="28"/>
          <w:szCs w:val="28"/>
        </w:rPr>
      </w:pPr>
      <w:r>
        <w:rPr>
          <w:rFonts w:ascii="Candara" w:hAnsi="Candara"/>
          <w:sz w:val="28"/>
          <w:szCs w:val="28"/>
        </w:rPr>
        <w:t>Lisa Mizell</w:t>
      </w:r>
      <w:bookmarkStart w:id="0" w:name="_GoBack"/>
      <w:bookmarkEnd w:id="0"/>
    </w:p>
    <w:p w14:paraId="3469808B" w14:textId="77777777" w:rsidR="00657CE8" w:rsidRPr="00C87B1B" w:rsidRDefault="00657CE8" w:rsidP="00657CE8">
      <w:pPr>
        <w:tabs>
          <w:tab w:val="left" w:pos="1164"/>
        </w:tabs>
        <w:spacing w:after="0"/>
        <w:ind w:left="720"/>
        <w:contextualSpacing/>
        <w:jc w:val="center"/>
        <w:rPr>
          <w:rFonts w:ascii="Candara" w:hAnsi="Candara"/>
          <w:sz w:val="28"/>
          <w:szCs w:val="28"/>
        </w:rPr>
      </w:pPr>
      <w:r w:rsidRPr="00C87B1B">
        <w:rPr>
          <w:rFonts w:ascii="Candara" w:hAnsi="Candara"/>
          <w:sz w:val="28"/>
          <w:szCs w:val="28"/>
        </w:rPr>
        <w:t xml:space="preserve">Telephone: (719) </w:t>
      </w:r>
      <w:r w:rsidR="00D71CD6">
        <w:rPr>
          <w:rFonts w:ascii="Candara" w:hAnsi="Candara"/>
          <w:sz w:val="28"/>
          <w:szCs w:val="28"/>
        </w:rPr>
        <w:t>589-7621</w:t>
      </w:r>
    </w:p>
    <w:p w14:paraId="4E75220C" w14:textId="77777777" w:rsidR="00657CE8" w:rsidRPr="00C87B1B" w:rsidRDefault="00657CE8" w:rsidP="00657CE8">
      <w:pPr>
        <w:tabs>
          <w:tab w:val="left" w:pos="1164"/>
        </w:tabs>
        <w:spacing w:after="0"/>
        <w:ind w:left="720"/>
        <w:contextualSpacing/>
        <w:jc w:val="center"/>
        <w:rPr>
          <w:rFonts w:ascii="Candara" w:hAnsi="Candara"/>
          <w:sz w:val="20"/>
          <w:szCs w:val="20"/>
        </w:rPr>
      </w:pPr>
      <w:r w:rsidRPr="00C87B1B">
        <w:rPr>
          <w:rFonts w:ascii="Candara" w:hAnsi="Candara"/>
          <w:sz w:val="28"/>
          <w:szCs w:val="28"/>
        </w:rPr>
        <w:t>Email: 12SelfHelp@judicial.state.co.us</w:t>
      </w:r>
    </w:p>
    <w:p w14:paraId="7EA8001F" w14:textId="77777777" w:rsidR="00657CE8" w:rsidRDefault="00657CE8" w:rsidP="00334359"/>
    <w:sectPr w:rsidR="00657CE8" w:rsidSect="00DE5F82">
      <w:headerReference w:type="default" r:id="rId15"/>
      <w:footerReference w:type="default" r:id="rId16"/>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CB62A" w14:textId="77777777" w:rsidR="00D32C85" w:rsidRDefault="00D32C85">
      <w:pPr>
        <w:spacing w:after="0" w:line="240" w:lineRule="auto"/>
      </w:pPr>
      <w:r>
        <w:separator/>
      </w:r>
    </w:p>
  </w:endnote>
  <w:endnote w:type="continuationSeparator" w:id="0">
    <w:p w14:paraId="6185B1C8" w14:textId="77777777" w:rsidR="00D32C85" w:rsidRDefault="00D32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8CEC2" w14:textId="77777777" w:rsidR="00DE5F82" w:rsidRPr="00111C67" w:rsidRDefault="00DA75F8" w:rsidP="00DE5F82">
    <w:pPr>
      <w:jc w:val="center"/>
      <w:rPr>
        <w:rFonts w:ascii="Arial" w:hAnsi="Arial" w:cs="Arial"/>
        <w:i/>
        <w:sz w:val="20"/>
        <w:szCs w:val="20"/>
      </w:rPr>
    </w:pPr>
    <w:r w:rsidRPr="00111C67">
      <w:rPr>
        <w:bCs/>
        <w:i/>
        <w:sz w:val="20"/>
        <w:szCs w:val="20"/>
      </w:rPr>
      <w:t>These standard checklists are for informational purposes only and do not constitute legal advice about your case. There may be exceptions to the information provided on this form. Please consult with an attorney if you have specific questions. If you choose to represent yourself, you are bound by the same rules and procedures as you would be if you were an attorney.</w:t>
    </w:r>
  </w:p>
  <w:p w14:paraId="3B60CADC" w14:textId="77777777" w:rsidR="00DE5F82" w:rsidRDefault="00975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68C94" w14:textId="77777777" w:rsidR="00D32C85" w:rsidRDefault="00D32C85">
      <w:pPr>
        <w:spacing w:after="0" w:line="240" w:lineRule="auto"/>
      </w:pPr>
      <w:r>
        <w:separator/>
      </w:r>
    </w:p>
  </w:footnote>
  <w:footnote w:type="continuationSeparator" w:id="0">
    <w:p w14:paraId="2553CB76" w14:textId="77777777" w:rsidR="00D32C85" w:rsidRDefault="00D32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F2110" w14:textId="77777777" w:rsidR="00DE5F82" w:rsidRPr="00501898" w:rsidRDefault="007A3DC3" w:rsidP="00DE5F82">
    <w:pPr>
      <w:pStyle w:val="Header"/>
      <w:rPr>
        <w:rFonts w:ascii="Candara" w:hAnsi="Candara"/>
        <w:smallCaps/>
      </w:rPr>
    </w:pPr>
    <w:r>
      <w:rPr>
        <w:rFonts w:ascii="Candara" w:hAnsi="Candara"/>
        <w:smallCaps/>
        <w:noProof/>
      </w:rPr>
      <mc:AlternateContent>
        <mc:Choice Requires="wps">
          <w:drawing>
            <wp:anchor distT="0" distB="0" distL="114300" distR="114300" simplePos="0" relativeHeight="251659264" behindDoc="1" locked="0" layoutInCell="1" allowOverlap="1" wp14:anchorId="039F064D" wp14:editId="06C171E5">
              <wp:simplePos x="0" y="0"/>
              <wp:positionH relativeFrom="column">
                <wp:posOffset>5173980</wp:posOffset>
              </wp:positionH>
              <wp:positionV relativeFrom="paragraph">
                <wp:posOffset>38100</wp:posOffset>
              </wp:positionV>
              <wp:extent cx="1424940" cy="274320"/>
              <wp:effectExtent l="0" t="0" r="22860" b="11430"/>
              <wp:wrapTight wrapText="bothSides">
                <wp:wrapPolygon edited="0">
                  <wp:start x="0" y="0"/>
                  <wp:lineTo x="0" y="21000"/>
                  <wp:lineTo x="21658" y="21000"/>
                  <wp:lineTo x="21658" y="0"/>
                  <wp:lineTo x="0" y="0"/>
                </wp:wrapPolygon>
              </wp:wrapTight>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4694B" id="Rectangle 3" o:spid="_x0000_s1026" style="position:absolute;margin-left:407.4pt;margin-top:3pt;width:112.2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">
              <w10:wrap type="tight"/>
            </v:rect>
          </w:pict>
        </mc:Fallback>
      </mc:AlternateContent>
    </w:r>
    <w:r>
      <w:rPr>
        <w:rFonts w:ascii="Candara" w:hAnsi="Candara"/>
        <w:smallCaps/>
        <w:noProof/>
      </w:rPr>
      <mc:AlternateContent>
        <mc:Choice Requires="wps">
          <w:drawing>
            <wp:anchor distT="0" distB="0" distL="114300" distR="114300" simplePos="0" relativeHeight="251660288" behindDoc="1" locked="0" layoutInCell="1" allowOverlap="1" wp14:anchorId="463B2154" wp14:editId="657A63C3">
              <wp:simplePos x="0" y="0"/>
              <wp:positionH relativeFrom="column">
                <wp:posOffset>1257300</wp:posOffset>
              </wp:positionH>
              <wp:positionV relativeFrom="paragraph">
                <wp:posOffset>38100</wp:posOffset>
              </wp:positionV>
              <wp:extent cx="2308860" cy="274320"/>
              <wp:effectExtent l="0" t="0" r="15240" b="11430"/>
              <wp:wrapTight wrapText="bothSides">
                <wp:wrapPolygon edited="0">
                  <wp:start x="0" y="0"/>
                  <wp:lineTo x="0" y="21000"/>
                  <wp:lineTo x="21564" y="21000"/>
                  <wp:lineTo x="21564" y="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8168E" id="Rectangle 2" o:spid="_x0000_s1026" style="position:absolute;margin-left:99pt;margin-top:3pt;width:181.8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">
              <w10:wrap type="tight"/>
            </v:rect>
          </w:pict>
        </mc:Fallback>
      </mc:AlternateContent>
    </w:r>
    <w:r w:rsidR="00DA75F8">
      <w:rPr>
        <w:rFonts w:ascii="Candara" w:hAnsi="Candara"/>
        <w:smallCaps/>
      </w:rPr>
      <w:t xml:space="preserve">        In the Interest</w:t>
    </w:r>
    <w:r w:rsidR="00DA75F8" w:rsidRPr="00501898">
      <w:rPr>
        <w:rFonts w:ascii="Candara" w:hAnsi="Candara"/>
        <w:smallCaps/>
      </w:rPr>
      <w:t xml:space="preserve"> of:                                                                                  </w:t>
    </w:r>
    <w:r w:rsidR="00DA75F8">
      <w:rPr>
        <w:rFonts w:ascii="Candara" w:hAnsi="Candara"/>
        <w:smallCaps/>
      </w:rPr>
      <w:t xml:space="preserve">                                             </w:t>
    </w:r>
    <w:r w:rsidR="00DA75F8" w:rsidRPr="00501898">
      <w:rPr>
        <w:rFonts w:ascii="Candara" w:hAnsi="Candara"/>
        <w:smallCaps/>
      </w:rPr>
      <w:t>Case Number:</w:t>
    </w:r>
    <w:r w:rsidR="00DA75F8" w:rsidRPr="00501898">
      <w:rPr>
        <w:rFonts w:ascii="Candara" w:hAnsi="Candara"/>
        <w:smallCap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466D0B"/>
    <w:multiLevelType w:val="hybridMultilevel"/>
    <w:tmpl w:val="3E40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A5B"/>
    <w:rsid w:val="00030907"/>
    <w:rsid w:val="00111C67"/>
    <w:rsid w:val="00196AA0"/>
    <w:rsid w:val="001B634F"/>
    <w:rsid w:val="002C42B0"/>
    <w:rsid w:val="002E6EB1"/>
    <w:rsid w:val="002F5ABB"/>
    <w:rsid w:val="00334359"/>
    <w:rsid w:val="00336666"/>
    <w:rsid w:val="003C3AF4"/>
    <w:rsid w:val="00433B43"/>
    <w:rsid w:val="004A3D8E"/>
    <w:rsid w:val="00502E27"/>
    <w:rsid w:val="005B49A8"/>
    <w:rsid w:val="00657CE8"/>
    <w:rsid w:val="007A3DC3"/>
    <w:rsid w:val="00836DC0"/>
    <w:rsid w:val="0086220B"/>
    <w:rsid w:val="00965955"/>
    <w:rsid w:val="00975F32"/>
    <w:rsid w:val="009B5B45"/>
    <w:rsid w:val="00AC7BC1"/>
    <w:rsid w:val="00B742C4"/>
    <w:rsid w:val="00B868F5"/>
    <w:rsid w:val="00C636BD"/>
    <w:rsid w:val="00CA2F1B"/>
    <w:rsid w:val="00CB142B"/>
    <w:rsid w:val="00CD25A0"/>
    <w:rsid w:val="00D32C85"/>
    <w:rsid w:val="00D71CD6"/>
    <w:rsid w:val="00DA4A5B"/>
    <w:rsid w:val="00DA75F8"/>
    <w:rsid w:val="00DC5AEA"/>
    <w:rsid w:val="00DD7625"/>
    <w:rsid w:val="00E23792"/>
    <w:rsid w:val="00E458C7"/>
    <w:rsid w:val="00EB25F9"/>
    <w:rsid w:val="00F81B34"/>
    <w:rsid w:val="00FB1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D8A0A8"/>
  <w15:docId w15:val="{018F5C72-112C-4DB5-99BA-5EB04609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4A5B"/>
    <w:rPr>
      <w:color w:val="0000FF"/>
      <w:u w:val="single"/>
    </w:rPr>
  </w:style>
  <w:style w:type="paragraph" w:styleId="Header">
    <w:name w:val="header"/>
    <w:basedOn w:val="Normal"/>
    <w:link w:val="HeaderChar"/>
    <w:uiPriority w:val="99"/>
    <w:unhideWhenUsed/>
    <w:rsid w:val="00DA4A5B"/>
    <w:pPr>
      <w:tabs>
        <w:tab w:val="center" w:pos="4680"/>
        <w:tab w:val="right" w:pos="9360"/>
      </w:tabs>
    </w:pPr>
  </w:style>
  <w:style w:type="character" w:customStyle="1" w:styleId="HeaderChar">
    <w:name w:val="Header Char"/>
    <w:basedOn w:val="DefaultParagraphFont"/>
    <w:link w:val="Header"/>
    <w:uiPriority w:val="99"/>
    <w:rsid w:val="00DA4A5B"/>
    <w:rPr>
      <w:rFonts w:ascii="Calibri" w:eastAsia="Calibri" w:hAnsi="Calibri" w:cs="Times New Roman"/>
    </w:rPr>
  </w:style>
  <w:style w:type="paragraph" w:styleId="Footer">
    <w:name w:val="footer"/>
    <w:basedOn w:val="Normal"/>
    <w:link w:val="FooterChar"/>
    <w:uiPriority w:val="99"/>
    <w:unhideWhenUsed/>
    <w:rsid w:val="00DA4A5B"/>
    <w:pPr>
      <w:tabs>
        <w:tab w:val="center" w:pos="4680"/>
        <w:tab w:val="right" w:pos="9360"/>
      </w:tabs>
    </w:pPr>
  </w:style>
  <w:style w:type="character" w:customStyle="1" w:styleId="FooterChar">
    <w:name w:val="Footer Char"/>
    <w:basedOn w:val="DefaultParagraphFont"/>
    <w:link w:val="Footer"/>
    <w:uiPriority w:val="99"/>
    <w:rsid w:val="00DA4A5B"/>
    <w:rPr>
      <w:rFonts w:ascii="Calibri" w:eastAsia="Calibri" w:hAnsi="Calibri" w:cs="Times New Roman"/>
    </w:rPr>
  </w:style>
  <w:style w:type="character" w:styleId="CommentReference">
    <w:name w:val="annotation reference"/>
    <w:basedOn w:val="DefaultParagraphFont"/>
    <w:uiPriority w:val="99"/>
    <w:semiHidden/>
    <w:unhideWhenUsed/>
    <w:rsid w:val="00C636BD"/>
    <w:rPr>
      <w:sz w:val="16"/>
      <w:szCs w:val="16"/>
    </w:rPr>
  </w:style>
  <w:style w:type="paragraph" w:styleId="CommentText">
    <w:name w:val="annotation text"/>
    <w:basedOn w:val="Normal"/>
    <w:link w:val="CommentTextChar"/>
    <w:uiPriority w:val="99"/>
    <w:semiHidden/>
    <w:unhideWhenUsed/>
    <w:rsid w:val="00C636BD"/>
    <w:pPr>
      <w:spacing w:line="240" w:lineRule="auto"/>
    </w:pPr>
    <w:rPr>
      <w:sz w:val="20"/>
      <w:szCs w:val="20"/>
    </w:rPr>
  </w:style>
  <w:style w:type="character" w:customStyle="1" w:styleId="CommentTextChar">
    <w:name w:val="Comment Text Char"/>
    <w:basedOn w:val="DefaultParagraphFont"/>
    <w:link w:val="CommentText"/>
    <w:uiPriority w:val="99"/>
    <w:semiHidden/>
    <w:rsid w:val="00C636B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636BD"/>
    <w:rPr>
      <w:b/>
      <w:bCs/>
    </w:rPr>
  </w:style>
  <w:style w:type="character" w:customStyle="1" w:styleId="CommentSubjectChar">
    <w:name w:val="Comment Subject Char"/>
    <w:basedOn w:val="CommentTextChar"/>
    <w:link w:val="CommentSubject"/>
    <w:uiPriority w:val="99"/>
    <w:semiHidden/>
    <w:rsid w:val="00C636B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63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B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49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ansuni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xperia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quifax.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courts.state.co.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bi.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ADF6B12411C345A84674C85F963EE5" ma:contentTypeVersion="12" ma:contentTypeDescription="Create a new document." ma:contentTypeScope="" ma:versionID="75b87901454480dc4717a0028a07975c">
  <xsd:schema xmlns:xsd="http://www.w3.org/2001/XMLSchema" xmlns:xs="http://www.w3.org/2001/XMLSchema" xmlns:p="http://schemas.microsoft.com/office/2006/metadata/properties" xmlns:ns3="099dd1d6-c3b6-42e6-bb93-9cbd6c2b0c60" xmlns:ns4="3aeaedec-3062-4460-a14c-b18d1dabf2a6" targetNamespace="http://schemas.microsoft.com/office/2006/metadata/properties" ma:root="true" ma:fieldsID="7c0d580ce920cffd99a4f9642e327604" ns3:_="" ns4:_="">
    <xsd:import namespace="099dd1d6-c3b6-42e6-bb93-9cbd6c2b0c60"/>
    <xsd:import namespace="3aeaedec-3062-4460-a14c-b18d1dabf2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dd1d6-c3b6-42e6-bb93-9cbd6c2b0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eaedec-3062-4460-a14c-b18d1dabf2a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8FB9AF-BDB7-449E-9538-EB364E305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dd1d6-c3b6-42e6-bb93-9cbd6c2b0c60"/>
    <ds:schemaRef ds:uri="3aeaedec-3062-4460-a14c-b18d1dabf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9801A4-ABAA-4262-A25B-B60E216B7A1D}">
  <ds:schemaRefs>
    <ds:schemaRef ds:uri="http://schemas.microsoft.com/sharepoint/v3/contenttype/forms"/>
  </ds:schemaRefs>
</ds:datastoreItem>
</file>

<file path=customXml/itemProps3.xml><?xml version="1.0" encoding="utf-8"?>
<ds:datastoreItem xmlns:ds="http://schemas.openxmlformats.org/officeDocument/2006/customXml" ds:itemID="{50795016-38F3-40B0-81EC-C06B6536F0CF}">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3aeaedec-3062-4460-a14c-b18d1dabf2a6"/>
    <ds:schemaRef ds:uri="http://schemas.openxmlformats.org/package/2006/metadata/core-properties"/>
    <ds:schemaRef ds:uri="099dd1d6-c3b6-42e6-bb93-9cbd6c2b0c6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2884</Characters>
  <Application>Microsoft Office Word</Application>
  <DocSecurity>0</DocSecurity>
  <Lines>110</Lines>
  <Paragraphs>47</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mondragon, ronnie</cp:lastModifiedBy>
  <cp:revision>2</cp:revision>
  <dcterms:created xsi:type="dcterms:W3CDTF">2022-05-25T16:16:00Z</dcterms:created>
  <dcterms:modified xsi:type="dcterms:W3CDTF">2022-05-25T16:16:00Z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0x010100E4ADF6B12411C345A84674C85F963EE5</vt:lpwstr>
  </property>
</Properties>
</file>