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A5" w:rsidRDefault="003D5C37" w:rsidP="00530933">
      <w:pPr>
        <w:spacing w:after="0"/>
        <w:rPr>
          <w:color w:val="FF0000"/>
        </w:rPr>
      </w:pPr>
      <w:r w:rsidRPr="003D5C37">
        <w:rPr>
          <w:color w:val="FF0000"/>
        </w:rPr>
        <w:t xml:space="preserve">BLUE TEXT INDICATES AREAS FOR THE PEER TO FILL IN. </w:t>
      </w:r>
    </w:p>
    <w:p w:rsidR="00562DA5" w:rsidRDefault="003D5C37" w:rsidP="00530933">
      <w:pPr>
        <w:spacing w:after="0"/>
        <w:rPr>
          <w:color w:val="FF0000"/>
        </w:rPr>
      </w:pPr>
      <w:r w:rsidRPr="003D5C37">
        <w:rPr>
          <w:color w:val="FF0000"/>
        </w:rPr>
        <w:t xml:space="preserve">RED TEXT INDICATES INSTRUCTIONS FOR THE PEER. </w:t>
      </w:r>
    </w:p>
    <w:p w:rsidR="00BA3063" w:rsidRDefault="003D5C37" w:rsidP="00530933">
      <w:pPr>
        <w:spacing w:after="0"/>
        <w:rPr>
          <w:color w:val="FF0000"/>
        </w:rPr>
      </w:pPr>
      <w:r w:rsidRPr="003D5C37">
        <w:rPr>
          <w:color w:val="FF0000"/>
        </w:rPr>
        <w:t>PLEASE REMOVE THE BLUE AND RED TEXT BEFORE SHARI</w:t>
      </w:r>
      <w:r w:rsidR="00562DA5">
        <w:rPr>
          <w:color w:val="FF0000"/>
        </w:rPr>
        <w:t>NG THE REPORT WITH THE PROGRAM.</w:t>
      </w:r>
      <w:r w:rsidR="00BA3063">
        <w:rPr>
          <w:color w:val="FF0000"/>
        </w:rPr>
        <w:t xml:space="preserve"> </w:t>
      </w:r>
    </w:p>
    <w:p w:rsidR="003D5C37" w:rsidRPr="00BA3063" w:rsidRDefault="00BA3063" w:rsidP="00530933">
      <w:pPr>
        <w:spacing w:after="0"/>
        <w:rPr>
          <w:i/>
          <w:color w:val="FF0000"/>
        </w:rPr>
      </w:pPr>
      <w:r w:rsidRPr="00BA3063">
        <w:rPr>
          <w:i/>
          <w:color w:val="FF0000"/>
        </w:rPr>
        <w:t>FEEL FREE TO REWORD THE LANGUAGE IN THE SUGGESTED TEXT BELOW TO MAKE IT FEEL MORE PERSONAL OR SPECIFIC TO THE SITE.</w:t>
      </w:r>
    </w:p>
    <w:p w:rsidR="003D5C37" w:rsidRDefault="003D5C37" w:rsidP="00530933">
      <w:pPr>
        <w:spacing w:after="0"/>
      </w:pPr>
    </w:p>
    <w:p w:rsidR="00530933" w:rsidRPr="00273204" w:rsidRDefault="00530933" w:rsidP="00530933">
      <w:pPr>
        <w:spacing w:after="0"/>
        <w:rPr>
          <w:b/>
        </w:rPr>
      </w:pPr>
      <w:r w:rsidRPr="00273204">
        <w:rPr>
          <w:b/>
        </w:rPr>
        <w:t>Background and Overview:</w:t>
      </w:r>
    </w:p>
    <w:p w:rsidR="00530933" w:rsidRDefault="00530933" w:rsidP="00530933">
      <w:pPr>
        <w:spacing w:after="0"/>
      </w:pPr>
    </w:p>
    <w:p w:rsidR="00530933" w:rsidRDefault="00530933" w:rsidP="00530933">
      <w:pPr>
        <w:spacing w:after="0"/>
      </w:pPr>
      <w:r>
        <w:t>A peer review process was conducted with</w:t>
      </w:r>
      <w:r w:rsidRPr="003D5C37">
        <w:rPr>
          <w:color w:val="0070C0"/>
        </w:rPr>
        <w:t xml:space="preserve"> (NAME OF PROGRAM)</w:t>
      </w:r>
      <w:r>
        <w:t xml:space="preserve"> on </w:t>
      </w:r>
      <w:r w:rsidRPr="003D5C37">
        <w:rPr>
          <w:color w:val="0070C0"/>
        </w:rPr>
        <w:t>(DATE[S] OF VISIT)</w:t>
      </w:r>
      <w:r>
        <w:t xml:space="preserve"> by </w:t>
      </w:r>
      <w:r w:rsidRPr="003D5C37">
        <w:rPr>
          <w:color w:val="0070C0"/>
        </w:rPr>
        <w:t xml:space="preserve">(NAME OF </w:t>
      </w:r>
      <w:r w:rsidR="003D5C37">
        <w:rPr>
          <w:color w:val="0070C0"/>
        </w:rPr>
        <w:t xml:space="preserve">PEER </w:t>
      </w:r>
      <w:r w:rsidRPr="003D5C37">
        <w:rPr>
          <w:color w:val="0070C0"/>
        </w:rPr>
        <w:t>REVIEWER[S])</w:t>
      </w:r>
      <w:r>
        <w:t xml:space="preserve">. </w:t>
      </w:r>
      <w:r w:rsidR="005F6B32">
        <w:t>This report summarizes the highlights of the review process.</w:t>
      </w:r>
    </w:p>
    <w:p w:rsidR="007A6A1F" w:rsidRDefault="007A6A1F" w:rsidP="00530933">
      <w:pPr>
        <w:spacing w:after="0"/>
      </w:pPr>
    </w:p>
    <w:p w:rsidR="007A6A1F" w:rsidRPr="00273204" w:rsidRDefault="007A6A1F" w:rsidP="00530933">
      <w:pPr>
        <w:spacing w:after="0"/>
        <w:rPr>
          <w:b/>
        </w:rPr>
      </w:pPr>
      <w:r w:rsidRPr="00273204">
        <w:rPr>
          <w:b/>
        </w:rPr>
        <w:t xml:space="preserve">Summary of </w:t>
      </w:r>
      <w:r w:rsidR="00EE1C86">
        <w:rPr>
          <w:b/>
        </w:rPr>
        <w:t>Best P</w:t>
      </w:r>
      <w:r w:rsidRPr="00273204">
        <w:rPr>
          <w:b/>
        </w:rPr>
        <w:t>ractices:</w:t>
      </w:r>
    </w:p>
    <w:p w:rsidR="00273204" w:rsidRDefault="007A6A1F" w:rsidP="00530933">
      <w:pPr>
        <w:spacing w:after="0"/>
      </w:pPr>
      <w:r>
        <w:t>The following practices that follow Idaho Standards have been implemented by this program. They are based on research demonstrating that programs with these practices have more positive outcomes</w:t>
      </w:r>
      <w:r w:rsidR="005F6B32">
        <w:t xml:space="preserve"> than other programs</w:t>
      </w:r>
      <w:r>
        <w:t>.</w:t>
      </w:r>
      <w:r w:rsidR="006F5CE5">
        <w:t xml:space="preserve"> </w:t>
      </w:r>
      <w:r w:rsidR="00273204">
        <w:t>Congratulations on your program’s achievements in these areas!</w:t>
      </w:r>
    </w:p>
    <w:p w:rsidR="007A6A1F" w:rsidRDefault="006F5CE5" w:rsidP="00530933">
      <w:pPr>
        <w:spacing w:after="0"/>
      </w:pPr>
      <w:r>
        <w:t>A full set of practices that is utilized by this prog</w:t>
      </w:r>
      <w:r w:rsidR="003F279D">
        <w:t>ram is included at the end of this report</w:t>
      </w:r>
      <w:r w:rsidR="005F6B32">
        <w:t xml:space="preserve">. </w:t>
      </w:r>
      <w:r w:rsidRPr="006F5CE5">
        <w:rPr>
          <w:color w:val="FF0000"/>
        </w:rPr>
        <w:t xml:space="preserve">[ATTACH </w:t>
      </w:r>
      <w:r w:rsidR="00273204">
        <w:rPr>
          <w:color w:val="FF0000"/>
        </w:rPr>
        <w:t xml:space="preserve">COMPLETED </w:t>
      </w:r>
      <w:r w:rsidRPr="006F5CE5">
        <w:rPr>
          <w:color w:val="FF0000"/>
        </w:rPr>
        <w:t>PEER REVIEW CHECKLIST A</w:t>
      </w:r>
      <w:r w:rsidR="003F279D">
        <w:rPr>
          <w:color w:val="FF0000"/>
        </w:rPr>
        <w:t>T THE END OF THIS REPORT IN THE SPOT INDICATED</w:t>
      </w:r>
      <w:r w:rsidRPr="006F5CE5">
        <w:rPr>
          <w:color w:val="FF0000"/>
        </w:rPr>
        <w:t>]</w:t>
      </w:r>
    </w:p>
    <w:p w:rsidR="007A6A1F" w:rsidRDefault="007A6A1F" w:rsidP="00530933">
      <w:pPr>
        <w:spacing w:after="0"/>
      </w:pPr>
    </w:p>
    <w:p w:rsidR="007A6A1F" w:rsidRPr="006F5CE5" w:rsidRDefault="007A6A1F" w:rsidP="00530933">
      <w:pPr>
        <w:spacing w:after="0"/>
        <w:rPr>
          <w:color w:val="FF0000"/>
        </w:rPr>
      </w:pPr>
      <w:proofErr w:type="gramStart"/>
      <w:r w:rsidRPr="006F5CE5">
        <w:rPr>
          <w:color w:val="FF0000"/>
        </w:rPr>
        <w:t>[</w:t>
      </w:r>
      <w:r w:rsidR="006F5CE5" w:rsidRPr="006F5CE5">
        <w:rPr>
          <w:color w:val="FF0000"/>
        </w:rPr>
        <w:t>KEEP ANY</w:t>
      </w:r>
      <w:r w:rsidRPr="006F5CE5">
        <w:rPr>
          <w:color w:val="FF0000"/>
        </w:rPr>
        <w:t xml:space="preserve"> PRACTICES </w:t>
      </w:r>
      <w:r w:rsidR="006F5CE5" w:rsidRPr="006F5CE5">
        <w:rPr>
          <w:color w:val="FF0000"/>
        </w:rPr>
        <w:t xml:space="preserve">IN THE LIST BELOW </w:t>
      </w:r>
      <w:r w:rsidR="00BA4C77">
        <w:rPr>
          <w:color w:val="FF0000"/>
        </w:rPr>
        <w:t xml:space="preserve">{items that are bold on the checklist} </w:t>
      </w:r>
      <w:r w:rsidRPr="006F5CE5">
        <w:rPr>
          <w:color w:val="FF0000"/>
        </w:rPr>
        <w:t>THAT ARE SCORED “YES” FROM THE CHECKLIST</w:t>
      </w:r>
      <w:r w:rsidR="006F5CE5" w:rsidRPr="006F5CE5">
        <w:rPr>
          <w:color w:val="FF0000"/>
        </w:rPr>
        <w:t>; MOVE THE OTHERS TO THE RECOMMENDATIONS LIST</w:t>
      </w:r>
      <w:r w:rsidR="005F6B32">
        <w:rPr>
          <w:color w:val="FF0000"/>
        </w:rPr>
        <w:t>.</w:t>
      </w:r>
      <w:proofErr w:type="gramEnd"/>
      <w:r w:rsidR="005F6B32">
        <w:rPr>
          <w:color w:val="FF0000"/>
        </w:rPr>
        <w:t xml:space="preserve"> IF </w:t>
      </w:r>
      <w:r w:rsidR="00273204">
        <w:rPr>
          <w:color w:val="FF0000"/>
        </w:rPr>
        <w:t>ANY ITEMS ARE MOVED, REPLACE THEM</w:t>
      </w:r>
      <w:r w:rsidR="003D5C37">
        <w:rPr>
          <w:color w:val="FF0000"/>
        </w:rPr>
        <w:t xml:space="preserve"> (BELOW)</w:t>
      </w:r>
      <w:r w:rsidR="00273204">
        <w:rPr>
          <w:color w:val="FF0000"/>
        </w:rPr>
        <w:t xml:space="preserve"> WITH OTHER “YES</w:t>
      </w:r>
      <w:r w:rsidR="005F6B32">
        <w:rPr>
          <w:color w:val="FF0000"/>
        </w:rPr>
        <w:t>” ITEMS FROM THE CHECKLIST</w:t>
      </w:r>
      <w:r w:rsidR="003535EE">
        <w:rPr>
          <w:color w:val="FF0000"/>
        </w:rPr>
        <w:t>, TO MAINTAIN A LIST OF 16</w:t>
      </w:r>
      <w:r w:rsidR="00273204">
        <w:rPr>
          <w:color w:val="FF0000"/>
        </w:rPr>
        <w:t xml:space="preserve"> </w:t>
      </w:r>
      <w:r w:rsidR="003535EE">
        <w:rPr>
          <w:color w:val="FF0000"/>
        </w:rPr>
        <w:t xml:space="preserve">HERE </w:t>
      </w:r>
      <w:r w:rsidR="00273204">
        <w:rPr>
          <w:color w:val="FF0000"/>
        </w:rPr>
        <w:t>WHENEVER POSSIBLE.</w:t>
      </w:r>
      <w:r w:rsidRPr="006F5CE5">
        <w:rPr>
          <w:color w:val="FF0000"/>
        </w:rPr>
        <w:t>]</w:t>
      </w:r>
    </w:p>
    <w:p w:rsidR="006F5CE5" w:rsidRDefault="006F5CE5" w:rsidP="00530933">
      <w:pPr>
        <w:spacing w:after="0"/>
      </w:pPr>
    </w:p>
    <w:p w:rsidR="006F5CE5" w:rsidRPr="00273204" w:rsidRDefault="006F5CE5" w:rsidP="009F7765">
      <w:pPr>
        <w:pStyle w:val="ListParagraph"/>
        <w:numPr>
          <w:ilvl w:val="0"/>
          <w:numId w:val="1"/>
        </w:numPr>
        <w:spacing w:after="120"/>
      </w:pPr>
      <w:r w:rsidRPr="00273204">
        <w:t>D</w:t>
      </w:r>
      <w:r w:rsidR="005F6B32" w:rsidRPr="00273204">
        <w:t>rug court</w:t>
      </w:r>
      <w:r w:rsidRPr="00273204">
        <w:t xml:space="preserve"> treatment </w:t>
      </w:r>
      <w:r w:rsidR="005F6B32" w:rsidRPr="00273204">
        <w:t xml:space="preserve">is </w:t>
      </w:r>
      <w:r w:rsidRPr="00273204">
        <w:t>intended for chemically addicted/dependent and moderate to high criminogenic risk</w:t>
      </w:r>
      <w:r w:rsidR="005F6B32" w:rsidRPr="00273204">
        <w:t>.</w:t>
      </w:r>
      <w:r w:rsidR="003F279D">
        <w:t xml:space="preserve"> [3.4]</w:t>
      </w:r>
    </w:p>
    <w:p w:rsidR="006F5CE5" w:rsidRDefault="006F5CE5" w:rsidP="009F7765">
      <w:pPr>
        <w:pStyle w:val="ListParagraph"/>
        <w:numPr>
          <w:ilvl w:val="0"/>
          <w:numId w:val="1"/>
        </w:numPr>
        <w:spacing w:after="120"/>
      </w:pPr>
      <w:r w:rsidRPr="00273204">
        <w:t>Treatment is intended to address risk and is evidence-based</w:t>
      </w:r>
      <w:r w:rsidR="005F6B32" w:rsidRPr="00273204">
        <w:t>.</w:t>
      </w:r>
      <w:r w:rsidR="003F279D">
        <w:t xml:space="preserve"> [3.5]</w:t>
      </w:r>
    </w:p>
    <w:p w:rsidR="003535EE" w:rsidRPr="00273204" w:rsidRDefault="003535EE" w:rsidP="009F7765">
      <w:pPr>
        <w:pStyle w:val="ListParagraph"/>
        <w:numPr>
          <w:ilvl w:val="0"/>
          <w:numId w:val="1"/>
        </w:numPr>
        <w:spacing w:after="120"/>
      </w:pPr>
      <w:r>
        <w:t>Treatment services include a cognitive, behavioral model and addresses criminal thinking.</w:t>
      </w:r>
      <w:r w:rsidR="003F279D">
        <w:t xml:space="preserve"> [3.7]</w:t>
      </w:r>
    </w:p>
    <w:p w:rsidR="007A6A1F" w:rsidRDefault="005F6B32" w:rsidP="009F7765">
      <w:pPr>
        <w:pStyle w:val="ListParagraph"/>
        <w:numPr>
          <w:ilvl w:val="0"/>
          <w:numId w:val="1"/>
        </w:numPr>
        <w:spacing w:after="120"/>
      </w:pPr>
      <w:r w:rsidRPr="00273204">
        <w:t>The m</w:t>
      </w:r>
      <w:r w:rsidR="006F5CE5" w:rsidRPr="00273204">
        <w:t xml:space="preserve">inimum length of </w:t>
      </w:r>
      <w:r w:rsidRPr="00273204">
        <w:t xml:space="preserve">this </w:t>
      </w:r>
      <w:r w:rsidR="006F5CE5" w:rsidRPr="00273204">
        <w:t>program is 12 months (Phases 1-3 = 9 months, phase 4 = 3 months)</w:t>
      </w:r>
      <w:r w:rsidRPr="00273204">
        <w:t>.</w:t>
      </w:r>
      <w:r w:rsidR="003F279D">
        <w:t xml:space="preserve"> [3.8]</w:t>
      </w:r>
    </w:p>
    <w:p w:rsidR="003535EE" w:rsidRPr="00273204" w:rsidRDefault="003535EE" w:rsidP="009F7765">
      <w:pPr>
        <w:pStyle w:val="ListParagraph"/>
        <w:numPr>
          <w:ilvl w:val="0"/>
          <w:numId w:val="1"/>
        </w:numPr>
        <w:spacing w:after="120"/>
      </w:pPr>
      <w:r>
        <w:t>Two or fewer treatment providers are used.</w:t>
      </w:r>
      <w:r w:rsidR="003F279D">
        <w:t xml:space="preserve"> [3.14]</w:t>
      </w:r>
    </w:p>
    <w:p w:rsidR="006F5CE5" w:rsidRDefault="005F6B32" w:rsidP="009F7765">
      <w:pPr>
        <w:pStyle w:val="ListParagraph"/>
        <w:numPr>
          <w:ilvl w:val="0"/>
          <w:numId w:val="1"/>
        </w:numPr>
        <w:spacing w:after="120"/>
      </w:pPr>
      <w:r w:rsidRPr="00273204">
        <w:t>A t</w:t>
      </w:r>
      <w:r w:rsidR="006F5CE5" w:rsidRPr="00273204">
        <w:t>reatment representative attends staffing and drug court sessions</w:t>
      </w:r>
      <w:r w:rsidRPr="00273204">
        <w:t>.</w:t>
      </w:r>
      <w:r w:rsidR="003F279D">
        <w:t xml:space="preserve"> [3.15]</w:t>
      </w:r>
    </w:p>
    <w:p w:rsidR="003535EE" w:rsidRPr="00273204" w:rsidRDefault="003535EE" w:rsidP="009F7765">
      <w:pPr>
        <w:pStyle w:val="ListParagraph"/>
        <w:numPr>
          <w:ilvl w:val="0"/>
          <w:numId w:val="1"/>
        </w:numPr>
        <w:spacing w:after="120"/>
      </w:pPr>
      <w:r>
        <w:t>In phases 1 &amp; 2, participants appear before the judge at least twice per month.</w:t>
      </w:r>
      <w:r w:rsidR="003F279D">
        <w:t xml:space="preserve"> [4.2]</w:t>
      </w:r>
    </w:p>
    <w:p w:rsidR="006F5CE5" w:rsidRPr="00273204" w:rsidRDefault="005F6B32" w:rsidP="009F7765">
      <w:pPr>
        <w:pStyle w:val="ListParagraph"/>
        <w:numPr>
          <w:ilvl w:val="0"/>
          <w:numId w:val="1"/>
        </w:numPr>
        <w:spacing w:after="120"/>
      </w:pPr>
      <w:r w:rsidRPr="00273204">
        <w:t>The d</w:t>
      </w:r>
      <w:r w:rsidR="006F5CE5" w:rsidRPr="00273204">
        <w:t>rug court team includes (at minimum)</w:t>
      </w:r>
      <w:r w:rsidRPr="00273204">
        <w:t xml:space="preserve"> a </w:t>
      </w:r>
      <w:r w:rsidR="006F5CE5" w:rsidRPr="00273204">
        <w:t xml:space="preserve">judge, prosecutor, defense counsel, probation/ community supervision, treatment provider, law enforcement representative, </w:t>
      </w:r>
      <w:r w:rsidRPr="00273204">
        <w:t xml:space="preserve">and </w:t>
      </w:r>
      <w:r w:rsidR="006F5CE5" w:rsidRPr="00273204">
        <w:t>coordinator</w:t>
      </w:r>
      <w:r w:rsidRPr="00273204">
        <w:t>.</w:t>
      </w:r>
      <w:r w:rsidR="003F279D">
        <w:t xml:space="preserve"> [4.4]</w:t>
      </w:r>
    </w:p>
    <w:p w:rsidR="006F5CE5" w:rsidRPr="00273204" w:rsidRDefault="006F5CE5" w:rsidP="009F7765">
      <w:pPr>
        <w:pStyle w:val="ListParagraph"/>
        <w:numPr>
          <w:ilvl w:val="0"/>
          <w:numId w:val="1"/>
        </w:numPr>
        <w:spacing w:after="120"/>
      </w:pPr>
      <w:r w:rsidRPr="00273204">
        <w:t>Staffings occur and involve</w:t>
      </w:r>
      <w:r w:rsidR="005F6B32" w:rsidRPr="00273204">
        <w:t xml:space="preserve"> the</w:t>
      </w:r>
      <w:r w:rsidRPr="00273204">
        <w:t xml:space="preserve"> judge, coordinator, prosecutor, defense counsel, probation officer, treatment provider, </w:t>
      </w:r>
      <w:r w:rsidR="005F6B32" w:rsidRPr="00273204">
        <w:t xml:space="preserve">and </w:t>
      </w:r>
      <w:r w:rsidRPr="00273204">
        <w:t>law enforcement representative</w:t>
      </w:r>
      <w:r w:rsidR="005F6B32" w:rsidRPr="00273204">
        <w:t>.</w:t>
      </w:r>
      <w:r w:rsidR="003F279D">
        <w:t xml:space="preserve"> [4.5]</w:t>
      </w:r>
    </w:p>
    <w:p w:rsidR="006F5CE5" w:rsidRPr="00273204" w:rsidRDefault="005F6B32" w:rsidP="009F7765">
      <w:pPr>
        <w:pStyle w:val="ListParagraph"/>
        <w:numPr>
          <w:ilvl w:val="0"/>
          <w:numId w:val="1"/>
        </w:numPr>
        <w:spacing w:after="120"/>
      </w:pPr>
      <w:r w:rsidRPr="00273204">
        <w:t>Random, observed UA/testing</w:t>
      </w:r>
      <w:r w:rsidR="006F5CE5" w:rsidRPr="00273204">
        <w:t xml:space="preserve"> </w:t>
      </w:r>
      <w:proofErr w:type="gramStart"/>
      <w:r w:rsidR="006F5CE5" w:rsidRPr="00273204">
        <w:t>occurs</w:t>
      </w:r>
      <w:proofErr w:type="gramEnd"/>
      <w:r w:rsidR="006F5CE5" w:rsidRPr="00273204">
        <w:t xml:space="preserve"> a minimum of 2 times per week or 10 times per month</w:t>
      </w:r>
      <w:r w:rsidRPr="00273204">
        <w:t>.</w:t>
      </w:r>
      <w:r w:rsidR="003F279D">
        <w:t xml:space="preserve"> [4.11]</w:t>
      </w:r>
    </w:p>
    <w:p w:rsidR="006F5CE5" w:rsidRPr="00273204" w:rsidRDefault="006F5CE5" w:rsidP="009F7765">
      <w:pPr>
        <w:pStyle w:val="ListParagraph"/>
        <w:numPr>
          <w:ilvl w:val="0"/>
          <w:numId w:val="1"/>
        </w:numPr>
        <w:spacing w:after="120"/>
      </w:pPr>
      <w:r w:rsidRPr="00273204">
        <w:t>Drug test results are available within 48 hours</w:t>
      </w:r>
      <w:r w:rsidR="005F6B32" w:rsidRPr="00273204">
        <w:t>.</w:t>
      </w:r>
      <w:r w:rsidR="003F279D">
        <w:t xml:space="preserve"> [4.12]</w:t>
      </w:r>
    </w:p>
    <w:p w:rsidR="006F5CE5" w:rsidRPr="00273204" w:rsidRDefault="006F5CE5" w:rsidP="009F7765">
      <w:pPr>
        <w:pStyle w:val="ListParagraph"/>
        <w:numPr>
          <w:ilvl w:val="0"/>
          <w:numId w:val="1"/>
        </w:numPr>
        <w:spacing w:after="120"/>
      </w:pPr>
      <w:r w:rsidRPr="00273204">
        <w:lastRenderedPageBreak/>
        <w:t>Graduation criteria include:</w:t>
      </w:r>
      <w:r w:rsidR="003F279D">
        <w:t xml:space="preserve"> [4.17]</w:t>
      </w:r>
    </w:p>
    <w:p w:rsidR="006F5CE5" w:rsidRPr="00273204" w:rsidRDefault="006F5CE5" w:rsidP="009F7765">
      <w:pPr>
        <w:pStyle w:val="ListParagraph"/>
        <w:numPr>
          <w:ilvl w:val="0"/>
          <w:numId w:val="3"/>
        </w:numPr>
        <w:spacing w:after="120"/>
        <w:ind w:left="1080"/>
      </w:pPr>
      <w:r w:rsidRPr="00273204">
        <w:t>Successful completion of substance abuse treatment</w:t>
      </w:r>
    </w:p>
    <w:p w:rsidR="006F5CE5" w:rsidRPr="00273204" w:rsidRDefault="006F5CE5" w:rsidP="009F7765">
      <w:pPr>
        <w:pStyle w:val="ListParagraph"/>
        <w:numPr>
          <w:ilvl w:val="0"/>
          <w:numId w:val="3"/>
        </w:numPr>
        <w:spacing w:after="120"/>
        <w:ind w:left="1080"/>
      </w:pPr>
      <w:r w:rsidRPr="00273204">
        <w:t>Successful completion of cognitive restructuring program</w:t>
      </w:r>
    </w:p>
    <w:p w:rsidR="006F5CE5" w:rsidRPr="00273204" w:rsidRDefault="006F5CE5" w:rsidP="009F7765">
      <w:pPr>
        <w:pStyle w:val="ListParagraph"/>
        <w:numPr>
          <w:ilvl w:val="0"/>
          <w:numId w:val="3"/>
        </w:numPr>
        <w:spacing w:after="120"/>
        <w:ind w:left="1080"/>
      </w:pPr>
      <w:r w:rsidRPr="00273204">
        <w:t>6 months continued abstinence from alcohol/other drugs</w:t>
      </w:r>
    </w:p>
    <w:p w:rsidR="006F5CE5" w:rsidRPr="00273204" w:rsidRDefault="006F5CE5" w:rsidP="009F7765">
      <w:pPr>
        <w:pStyle w:val="ListParagraph"/>
        <w:numPr>
          <w:ilvl w:val="0"/>
          <w:numId w:val="3"/>
        </w:numPr>
        <w:spacing w:after="120"/>
        <w:ind w:left="1080"/>
      </w:pPr>
      <w:r w:rsidRPr="00273204">
        <w:t>Maintenance of responsible vocational/educational status</w:t>
      </w:r>
    </w:p>
    <w:p w:rsidR="006F5CE5" w:rsidRPr="00273204" w:rsidRDefault="006F5CE5" w:rsidP="009F7765">
      <w:pPr>
        <w:pStyle w:val="ListParagraph"/>
        <w:numPr>
          <w:ilvl w:val="0"/>
          <w:numId w:val="3"/>
        </w:numPr>
        <w:spacing w:after="120"/>
        <w:ind w:left="1080"/>
      </w:pPr>
      <w:r w:rsidRPr="00273204">
        <w:t>Demonstrated effective use of community-based recovery support</w:t>
      </w:r>
    </w:p>
    <w:p w:rsidR="006F5CE5" w:rsidRPr="00273204" w:rsidRDefault="006F5CE5" w:rsidP="009F7765">
      <w:pPr>
        <w:pStyle w:val="ListParagraph"/>
        <w:numPr>
          <w:ilvl w:val="0"/>
          <w:numId w:val="3"/>
        </w:numPr>
        <w:spacing w:after="120"/>
        <w:ind w:left="1080"/>
      </w:pPr>
      <w:r w:rsidRPr="00273204">
        <w:t>Payment of fees or agreed upon payment plan</w:t>
      </w:r>
    </w:p>
    <w:p w:rsidR="005F6B32" w:rsidRPr="00273204" w:rsidRDefault="006F5CE5" w:rsidP="009F7765">
      <w:pPr>
        <w:pStyle w:val="ListParagraph"/>
        <w:numPr>
          <w:ilvl w:val="0"/>
          <w:numId w:val="3"/>
        </w:numPr>
        <w:spacing w:after="120"/>
        <w:ind w:left="1080"/>
      </w:pPr>
      <w:r w:rsidRPr="00273204">
        <w:t>Acceptable written relapse prevention plan</w:t>
      </w:r>
    </w:p>
    <w:p w:rsidR="005F6B32" w:rsidRPr="00273204" w:rsidRDefault="005F6B32" w:rsidP="009F7765">
      <w:pPr>
        <w:pStyle w:val="ListParagraph"/>
        <w:numPr>
          <w:ilvl w:val="0"/>
          <w:numId w:val="1"/>
        </w:numPr>
        <w:spacing w:after="120"/>
      </w:pPr>
      <w:r w:rsidRPr="00273204">
        <w:t>All members of the team maintain frequent, ongoing communication about participants to ensure certain, swift, coordinated responses.</w:t>
      </w:r>
      <w:r w:rsidR="003F279D">
        <w:t xml:space="preserve"> [4.18]</w:t>
      </w:r>
    </w:p>
    <w:p w:rsidR="006F5CE5" w:rsidRPr="00273204" w:rsidRDefault="006F5CE5" w:rsidP="009F7765">
      <w:pPr>
        <w:pStyle w:val="ListParagraph"/>
        <w:numPr>
          <w:ilvl w:val="0"/>
          <w:numId w:val="1"/>
        </w:numPr>
        <w:spacing w:after="120"/>
      </w:pPr>
      <w:r w:rsidRPr="00273204">
        <w:t xml:space="preserve">Client feedback </w:t>
      </w:r>
      <w:r w:rsidR="005F6B32" w:rsidRPr="00273204">
        <w:t xml:space="preserve">is </w:t>
      </w:r>
      <w:r w:rsidRPr="00273204">
        <w:t xml:space="preserve">obtained twice per year using </w:t>
      </w:r>
      <w:r w:rsidR="005F6B32" w:rsidRPr="00273204">
        <w:t xml:space="preserve">the </w:t>
      </w:r>
      <w:r w:rsidRPr="00273204">
        <w:t>statewide format;</w:t>
      </w:r>
      <w:r w:rsidR="005F6B32" w:rsidRPr="00273204">
        <w:t xml:space="preserve"> the</w:t>
      </w:r>
      <w:r w:rsidRPr="00273204">
        <w:t xml:space="preserve"> data </w:t>
      </w:r>
      <w:r w:rsidR="005F6B32" w:rsidRPr="00273204">
        <w:t xml:space="preserve">are </w:t>
      </w:r>
      <w:r w:rsidRPr="00273204">
        <w:t>used by t</w:t>
      </w:r>
      <w:r w:rsidR="005F6B32" w:rsidRPr="00273204">
        <w:t>he t</w:t>
      </w:r>
      <w:r w:rsidRPr="00273204">
        <w:t>eam to consider changes in court operations</w:t>
      </w:r>
      <w:r w:rsidR="005F6B32" w:rsidRPr="00273204">
        <w:t>.</w:t>
      </w:r>
      <w:r w:rsidR="003F279D">
        <w:t xml:space="preserve"> [5.10]</w:t>
      </w:r>
    </w:p>
    <w:p w:rsidR="006F5CE5" w:rsidRDefault="006F5CE5" w:rsidP="009F7765">
      <w:pPr>
        <w:pStyle w:val="ListParagraph"/>
        <w:numPr>
          <w:ilvl w:val="0"/>
          <w:numId w:val="1"/>
        </w:numPr>
        <w:spacing w:after="120"/>
      </w:pPr>
      <w:r w:rsidRPr="00273204">
        <w:t xml:space="preserve">Evaluation results/recommendations reviewed and </w:t>
      </w:r>
      <w:proofErr w:type="gramStart"/>
      <w:r w:rsidRPr="00273204">
        <w:t>implemented,</w:t>
      </w:r>
      <w:proofErr w:type="gramEnd"/>
      <w:r w:rsidRPr="00273204">
        <w:t xml:space="preserve"> used to make program modifications</w:t>
      </w:r>
      <w:r w:rsidR="003F279D">
        <w:t>. [5.12]</w:t>
      </w:r>
    </w:p>
    <w:p w:rsidR="003535EE" w:rsidRPr="00273204" w:rsidRDefault="003535EE" w:rsidP="009F7765">
      <w:pPr>
        <w:pStyle w:val="ListParagraph"/>
        <w:numPr>
          <w:ilvl w:val="0"/>
          <w:numId w:val="1"/>
        </w:numPr>
        <w:spacing w:after="120"/>
      </w:pPr>
      <w:r>
        <w:t>Coordinator convenes team meeting at least 2 times per year for addressing program issues (</w:t>
      </w:r>
      <w:r w:rsidR="003D5C37">
        <w:t xml:space="preserve">e.g., </w:t>
      </w:r>
      <w:r>
        <w:t xml:space="preserve">policy, quality assurance, </w:t>
      </w:r>
      <w:proofErr w:type="gramStart"/>
      <w:r>
        <w:t>communication</w:t>
      </w:r>
      <w:proofErr w:type="gramEnd"/>
      <w:r>
        <w:t>, problem-solving).</w:t>
      </w:r>
      <w:r w:rsidR="003F279D">
        <w:t xml:space="preserve"> [6.5]</w:t>
      </w:r>
    </w:p>
    <w:p w:rsidR="006F5CE5" w:rsidRPr="00273204" w:rsidRDefault="006F5CE5" w:rsidP="00530933">
      <w:pPr>
        <w:spacing w:after="0"/>
      </w:pPr>
    </w:p>
    <w:p w:rsidR="007A6A1F" w:rsidRPr="00273204" w:rsidRDefault="003D5C37" w:rsidP="00530933">
      <w:pPr>
        <w:spacing w:after="0"/>
        <w:rPr>
          <w:b/>
        </w:rPr>
      </w:pPr>
      <w:r>
        <w:rPr>
          <w:b/>
        </w:rPr>
        <w:t>Priority</w:t>
      </w:r>
      <w:r w:rsidR="007A6A1F" w:rsidRPr="00273204">
        <w:rPr>
          <w:b/>
        </w:rPr>
        <w:t xml:space="preserve"> </w:t>
      </w:r>
      <w:r w:rsidR="00EE1C86">
        <w:rPr>
          <w:b/>
        </w:rPr>
        <w:t>R</w:t>
      </w:r>
      <w:r w:rsidR="007A6A1F" w:rsidRPr="00273204">
        <w:rPr>
          <w:b/>
        </w:rPr>
        <w:t>ecommendations:</w:t>
      </w:r>
    </w:p>
    <w:p w:rsidR="00A96412" w:rsidRDefault="007A6A1F" w:rsidP="00A96412">
      <w:pPr>
        <w:spacing w:after="0"/>
      </w:pPr>
      <w:r>
        <w:t xml:space="preserve">The following section lists </w:t>
      </w:r>
      <w:r w:rsidR="003D5C37">
        <w:t xml:space="preserve">several </w:t>
      </w:r>
      <w:r>
        <w:t>areas that are not currently aligned with Idaho Standards. These are areas that could benefit from changes</w:t>
      </w:r>
      <w:r w:rsidR="00273204">
        <w:t xml:space="preserve">. </w:t>
      </w:r>
      <w:r w:rsidR="003D5C37">
        <w:t>A f</w:t>
      </w:r>
      <w:r w:rsidR="00A96412">
        <w:t>ull set of practices</w:t>
      </w:r>
      <w:r w:rsidR="002A6293">
        <w:t xml:space="preserve"> </w:t>
      </w:r>
      <w:r w:rsidR="00A96412">
        <w:t>that</w:t>
      </w:r>
      <w:r w:rsidR="002A6293">
        <w:t xml:space="preserve"> are not yet </w:t>
      </w:r>
      <w:r w:rsidR="00A96412">
        <w:t xml:space="preserve">utilized </w:t>
      </w:r>
      <w:r w:rsidR="002A6293">
        <w:t>by this program</w:t>
      </w:r>
      <w:r w:rsidR="003D5C37">
        <w:t xml:space="preserve"> </w:t>
      </w:r>
      <w:r w:rsidR="002A6293">
        <w:t>are</w:t>
      </w:r>
      <w:r w:rsidR="00A96412">
        <w:t xml:space="preserve"> </w:t>
      </w:r>
      <w:r w:rsidR="009560FB">
        <w:t>a</w:t>
      </w:r>
      <w:r w:rsidR="00A96412">
        <w:t>ttach</w:t>
      </w:r>
      <w:r w:rsidR="009560FB">
        <w:t>ed</w:t>
      </w:r>
      <w:r w:rsidR="003D5C37">
        <w:t xml:space="preserve">. Additional recommendations are listed </w:t>
      </w:r>
      <w:r w:rsidR="009560FB">
        <w:t>at the end</w:t>
      </w:r>
      <w:r w:rsidR="00A96412">
        <w:t xml:space="preserve">. </w:t>
      </w:r>
      <w:r w:rsidR="00A96412" w:rsidRPr="006F5CE5">
        <w:rPr>
          <w:color w:val="FF0000"/>
        </w:rPr>
        <w:t>[</w:t>
      </w:r>
      <w:r w:rsidR="003D5C37">
        <w:rPr>
          <w:color w:val="FF0000"/>
        </w:rPr>
        <w:t xml:space="preserve">CREATE A LIST OF RECOMMENDATIONS FOR </w:t>
      </w:r>
      <w:r w:rsidR="00A96412">
        <w:rPr>
          <w:color w:val="FF0000"/>
        </w:rPr>
        <w:t xml:space="preserve">ANY PRACTICE CODED AS “NO” IN </w:t>
      </w:r>
      <w:r w:rsidR="009560FB">
        <w:rPr>
          <w:color w:val="FF0000"/>
        </w:rPr>
        <w:t>THE CHECKLIST</w:t>
      </w:r>
      <w:r w:rsidR="003D5C37">
        <w:rPr>
          <w:color w:val="FF0000"/>
        </w:rPr>
        <w:t xml:space="preserve"> THAT IS NOT INCLUDED BELOW. ATTACH THAT LIST A</w:t>
      </w:r>
      <w:r w:rsidR="009560FB">
        <w:rPr>
          <w:color w:val="FF0000"/>
        </w:rPr>
        <w:t>T THE END OF THIS REPORT</w:t>
      </w:r>
      <w:r w:rsidR="003D5C37">
        <w:rPr>
          <w:color w:val="FF0000"/>
        </w:rPr>
        <w:t>.</w:t>
      </w:r>
      <w:r w:rsidR="00A96412" w:rsidRPr="006F5CE5">
        <w:rPr>
          <w:color w:val="FF0000"/>
        </w:rPr>
        <w:t>]</w:t>
      </w:r>
    </w:p>
    <w:p w:rsidR="007A6A1F" w:rsidRDefault="007A6A1F" w:rsidP="00530933">
      <w:pPr>
        <w:spacing w:after="0"/>
      </w:pPr>
    </w:p>
    <w:p w:rsidR="005F6B32" w:rsidRDefault="005F6B32" w:rsidP="00530933">
      <w:pPr>
        <w:spacing w:after="0"/>
        <w:rPr>
          <w:color w:val="FF0000"/>
        </w:rPr>
      </w:pPr>
      <w:r w:rsidRPr="00273204">
        <w:rPr>
          <w:color w:val="FF0000"/>
        </w:rPr>
        <w:t>[INCLUDE</w:t>
      </w:r>
      <w:r w:rsidR="003D5C37">
        <w:rPr>
          <w:color w:val="FF0000"/>
        </w:rPr>
        <w:t xml:space="preserve"> </w:t>
      </w:r>
      <w:r w:rsidRPr="00273204">
        <w:rPr>
          <w:color w:val="FF0000"/>
        </w:rPr>
        <w:t>RECOMMEN</w:t>
      </w:r>
      <w:r w:rsidR="003D5C37">
        <w:rPr>
          <w:color w:val="FF0000"/>
        </w:rPr>
        <w:t>DATIONS RELATED TO ANY OF THE 16</w:t>
      </w:r>
      <w:r w:rsidRPr="00273204">
        <w:rPr>
          <w:color w:val="FF0000"/>
        </w:rPr>
        <w:t xml:space="preserve"> PRACTICES FROM THE LIST ABOVE THAT WERE MOVED BECAUSE THEY WERE “NO” IN THE CHECKLIST. </w:t>
      </w:r>
      <w:r w:rsidR="003D5C37">
        <w:rPr>
          <w:color w:val="FF0000"/>
        </w:rPr>
        <w:t xml:space="preserve">IF THERE ARE FEWER THAN 4 PRACTICES CODED “NO” IN THE LIST ABOVE, </w:t>
      </w:r>
      <w:r w:rsidRPr="00273204">
        <w:rPr>
          <w:color w:val="FF0000"/>
        </w:rPr>
        <w:t xml:space="preserve">INCLUDE ANY OTHER </w:t>
      </w:r>
      <w:r w:rsidR="002A6293">
        <w:rPr>
          <w:color w:val="FF0000"/>
        </w:rPr>
        <w:t>R</w:t>
      </w:r>
      <w:r w:rsidRPr="00273204">
        <w:rPr>
          <w:color w:val="FF0000"/>
        </w:rPr>
        <w:t xml:space="preserve">ECOMMENDATIONS FROM THE CHECKLIST WHERE QUESTIONS WERE ANSWERED “NO” </w:t>
      </w:r>
      <w:r w:rsidR="00273204">
        <w:rPr>
          <w:color w:val="FF0000"/>
        </w:rPr>
        <w:t xml:space="preserve">UP TO </w:t>
      </w:r>
      <w:r w:rsidR="00A96412">
        <w:rPr>
          <w:color w:val="FF0000"/>
        </w:rPr>
        <w:t>4</w:t>
      </w:r>
      <w:r w:rsidR="00273204">
        <w:rPr>
          <w:color w:val="FF0000"/>
        </w:rPr>
        <w:t xml:space="preserve"> ITEMS</w:t>
      </w:r>
      <w:r w:rsidR="00A96412">
        <w:rPr>
          <w:color w:val="FF0000"/>
        </w:rPr>
        <w:t xml:space="preserve"> TOTAL {TO ALLOW THE PROGRAM TO FOCUS ON KEY RECOMMENDATIONS}</w:t>
      </w:r>
      <w:r w:rsidR="00273204">
        <w:rPr>
          <w:color w:val="FF0000"/>
        </w:rPr>
        <w:t>.</w:t>
      </w:r>
      <w:r w:rsidR="003D5C37">
        <w:rPr>
          <w:color w:val="FF0000"/>
        </w:rPr>
        <w:t xml:space="preserve"> IF THERE ARE MORE THAN 4 PRACTICES FROM THE LIST ABOVE THAT ARE CODED “NO,” SELECT THE 4 THAT SPAN THE WIDEST RANGE OF KEY COMPONENTS/TOPICS, OR THAT ARE OF GREATEST CONCERN TO THE PROGRAM OR TO YOU. </w:t>
      </w:r>
      <w:r w:rsidR="007B37B3">
        <w:rPr>
          <w:color w:val="FF0000"/>
        </w:rPr>
        <w:t xml:space="preserve">RECORD </w:t>
      </w:r>
      <w:r w:rsidR="009560FB">
        <w:rPr>
          <w:color w:val="FF0000"/>
        </w:rPr>
        <w:t>ANY ADDITIONAL RECOMMENDATIONS AT THE END OF THIS REPORT</w:t>
      </w:r>
      <w:r w:rsidR="007B37B3">
        <w:rPr>
          <w:color w:val="FF0000"/>
        </w:rPr>
        <w:t xml:space="preserve">. </w:t>
      </w:r>
      <w:r w:rsidR="003D5C37">
        <w:rPr>
          <w:color w:val="FF0000"/>
        </w:rPr>
        <w:t>CONSULT STATE STAFF IF YOU NEED ASSISTANCE PRIORITIZING.</w:t>
      </w:r>
      <w:r w:rsidR="00273204">
        <w:rPr>
          <w:color w:val="FF0000"/>
        </w:rPr>
        <w:t>]</w:t>
      </w:r>
    </w:p>
    <w:p w:rsidR="00A96412" w:rsidRDefault="00A96412" w:rsidP="00530933">
      <w:pPr>
        <w:spacing w:after="0"/>
        <w:rPr>
          <w:color w:val="FF0000"/>
        </w:rPr>
      </w:pPr>
    </w:p>
    <w:p w:rsidR="00A96412" w:rsidRPr="00A96412" w:rsidRDefault="00A96412" w:rsidP="00530933">
      <w:pPr>
        <w:spacing w:after="0"/>
      </w:pPr>
      <w:r w:rsidRPr="00A96412">
        <w:t>1.</w:t>
      </w:r>
      <w:r w:rsidR="003D5C37">
        <w:t xml:space="preserve"> </w:t>
      </w:r>
      <w:r w:rsidR="009F7765" w:rsidRPr="009F7765">
        <w:rPr>
          <w:color w:val="0070C0"/>
        </w:rPr>
        <w:t>(RECOMMENDATION)</w:t>
      </w:r>
    </w:p>
    <w:p w:rsidR="009F7765" w:rsidRPr="00A96412" w:rsidRDefault="00A96412" w:rsidP="009F7765">
      <w:pPr>
        <w:spacing w:after="0"/>
      </w:pPr>
      <w:r w:rsidRPr="00A96412">
        <w:t xml:space="preserve">2. </w:t>
      </w:r>
      <w:r w:rsidR="009F7765" w:rsidRPr="009F7765">
        <w:rPr>
          <w:color w:val="0070C0"/>
        </w:rPr>
        <w:t>(RECOMMENDATION)</w:t>
      </w:r>
    </w:p>
    <w:p w:rsidR="00A96412" w:rsidRPr="00A96412" w:rsidRDefault="00A96412" w:rsidP="00530933">
      <w:pPr>
        <w:spacing w:after="0"/>
      </w:pPr>
      <w:r w:rsidRPr="00A96412">
        <w:t xml:space="preserve">3. </w:t>
      </w:r>
      <w:r w:rsidR="009F7765" w:rsidRPr="009F7765">
        <w:rPr>
          <w:color w:val="0070C0"/>
        </w:rPr>
        <w:t>(RECOMMENDATION)</w:t>
      </w:r>
    </w:p>
    <w:p w:rsidR="00A96412" w:rsidRPr="00A96412" w:rsidRDefault="00A96412" w:rsidP="00530933">
      <w:pPr>
        <w:spacing w:after="0"/>
      </w:pPr>
      <w:r w:rsidRPr="00A96412">
        <w:t>4.</w:t>
      </w:r>
      <w:r w:rsidR="009F7765" w:rsidRPr="009F7765">
        <w:rPr>
          <w:color w:val="0070C0"/>
        </w:rPr>
        <w:t xml:space="preserve"> (RECOMMENDATION)</w:t>
      </w:r>
    </w:p>
    <w:p w:rsidR="00273204" w:rsidRDefault="00273204" w:rsidP="00530933">
      <w:pPr>
        <w:spacing w:after="0"/>
      </w:pPr>
    </w:p>
    <w:p w:rsidR="009F7765" w:rsidRDefault="009F7765" w:rsidP="00530933">
      <w:pPr>
        <w:spacing w:after="0"/>
        <w:rPr>
          <w:b/>
        </w:rPr>
      </w:pPr>
      <w:r w:rsidRPr="009F7765">
        <w:rPr>
          <w:b/>
        </w:rPr>
        <w:lastRenderedPageBreak/>
        <w:t xml:space="preserve">Practices </w:t>
      </w:r>
      <w:r>
        <w:rPr>
          <w:b/>
        </w:rPr>
        <w:t xml:space="preserve">Based on </w:t>
      </w:r>
      <w:r w:rsidRPr="009F7765">
        <w:rPr>
          <w:b/>
        </w:rPr>
        <w:t>New Research</w:t>
      </w:r>
      <w:r>
        <w:rPr>
          <w:b/>
        </w:rPr>
        <w:t xml:space="preserve"> Findings</w:t>
      </w:r>
      <w:r w:rsidRPr="009F7765">
        <w:rPr>
          <w:b/>
        </w:rPr>
        <w:t>:</w:t>
      </w:r>
    </w:p>
    <w:p w:rsidR="009F7765" w:rsidRDefault="009F7765" w:rsidP="00530933">
      <w:pPr>
        <w:spacing w:after="0"/>
      </w:pPr>
      <w:r>
        <w:t xml:space="preserve">These are best </w:t>
      </w:r>
      <w:r w:rsidR="00E743D1">
        <w:t xml:space="preserve">and promising </w:t>
      </w:r>
      <w:r>
        <w:t>practices based on national research completed in 201</w:t>
      </w:r>
      <w:r w:rsidR="005048C5">
        <w:t>2</w:t>
      </w:r>
      <w:r>
        <w:t xml:space="preserve"> that your program is already doing. Keep up the good work!</w:t>
      </w:r>
    </w:p>
    <w:p w:rsidR="009F7765" w:rsidRDefault="009F7765" w:rsidP="00530933">
      <w:pPr>
        <w:spacing w:after="0"/>
      </w:pPr>
    </w:p>
    <w:p w:rsidR="009F7765" w:rsidRPr="006F5CE5" w:rsidRDefault="009F7765" w:rsidP="009F7765">
      <w:pPr>
        <w:spacing w:after="0"/>
        <w:rPr>
          <w:color w:val="FF0000"/>
        </w:rPr>
      </w:pPr>
      <w:r w:rsidRPr="006F5CE5">
        <w:rPr>
          <w:color w:val="FF0000"/>
        </w:rPr>
        <w:t xml:space="preserve">[KEEP ANY PRACTICES IN THE </w:t>
      </w:r>
      <w:r>
        <w:rPr>
          <w:color w:val="FF0000"/>
        </w:rPr>
        <w:t xml:space="preserve">FOLOWING </w:t>
      </w:r>
      <w:r w:rsidRPr="006F5CE5">
        <w:rPr>
          <w:color w:val="FF0000"/>
        </w:rPr>
        <w:t>LIST THAT ARE SCORED “YES” FROM</w:t>
      </w:r>
      <w:r>
        <w:rPr>
          <w:color w:val="FF0000"/>
        </w:rPr>
        <w:t xml:space="preserve"> LAST SECTION OF</w:t>
      </w:r>
      <w:r w:rsidRPr="006F5CE5">
        <w:rPr>
          <w:color w:val="FF0000"/>
        </w:rPr>
        <w:t xml:space="preserve"> THE CHECKLIST; MOVE THE OTHERS</w:t>
      </w:r>
      <w:r>
        <w:rPr>
          <w:color w:val="FF0000"/>
        </w:rPr>
        <w:t xml:space="preserve"> (THOSE MARKED “NO)</w:t>
      </w:r>
      <w:r w:rsidRPr="006F5CE5">
        <w:rPr>
          <w:color w:val="FF0000"/>
        </w:rPr>
        <w:t xml:space="preserve"> TO THE </w:t>
      </w:r>
      <w:r>
        <w:rPr>
          <w:color w:val="FF0000"/>
        </w:rPr>
        <w:t xml:space="preserve">“ITEMS TO CONSIDER” </w:t>
      </w:r>
      <w:r w:rsidRPr="006F5CE5">
        <w:rPr>
          <w:color w:val="FF0000"/>
        </w:rPr>
        <w:t>LIST</w:t>
      </w:r>
      <w:r>
        <w:rPr>
          <w:color w:val="FF0000"/>
        </w:rPr>
        <w:t xml:space="preserve"> IN THE NEXT SECTION.</w:t>
      </w:r>
      <w:r w:rsidRPr="006F5CE5">
        <w:rPr>
          <w:color w:val="FF0000"/>
        </w:rPr>
        <w:t>]</w:t>
      </w:r>
    </w:p>
    <w:p w:rsidR="009F7765" w:rsidRDefault="009F7765" w:rsidP="00530933">
      <w:pPr>
        <w:spacing w:after="0"/>
        <w:rPr>
          <w:b/>
        </w:rPr>
      </w:pPr>
    </w:p>
    <w:p w:rsidR="005048C5" w:rsidRDefault="005048C5" w:rsidP="005048C5">
      <w:pPr>
        <w:pStyle w:val="ListParagraph"/>
        <w:numPr>
          <w:ilvl w:val="0"/>
          <w:numId w:val="9"/>
        </w:numPr>
        <w:spacing w:after="0"/>
      </w:pPr>
      <w:r>
        <w:t>Treatment communicates with program via e-mail</w:t>
      </w:r>
    </w:p>
    <w:p w:rsidR="009F7765" w:rsidRDefault="009F7765" w:rsidP="009F7765">
      <w:pPr>
        <w:pStyle w:val="ListParagraph"/>
        <w:numPr>
          <w:ilvl w:val="0"/>
          <w:numId w:val="9"/>
        </w:numPr>
        <w:spacing w:after="0"/>
      </w:pPr>
      <w:r>
        <w:t>Estimated time between arrest and referral is 50 days or less</w:t>
      </w:r>
    </w:p>
    <w:p w:rsidR="009F7765" w:rsidRDefault="009F7765" w:rsidP="009F7765">
      <w:pPr>
        <w:pStyle w:val="ListParagraph"/>
        <w:numPr>
          <w:ilvl w:val="0"/>
          <w:numId w:val="9"/>
        </w:numPr>
        <w:spacing w:after="0"/>
      </w:pPr>
      <w:r>
        <w:t>Program offers mental health treatment</w:t>
      </w:r>
    </w:p>
    <w:p w:rsidR="005048C5" w:rsidRDefault="005048C5" w:rsidP="009F7765">
      <w:pPr>
        <w:pStyle w:val="ListParagraph"/>
        <w:numPr>
          <w:ilvl w:val="0"/>
          <w:numId w:val="9"/>
        </w:numPr>
        <w:spacing w:after="0"/>
      </w:pPr>
      <w:r>
        <w:t>Program offers gender-specific services</w:t>
      </w:r>
    </w:p>
    <w:p w:rsidR="005048C5" w:rsidRDefault="005048C5" w:rsidP="009F7765">
      <w:pPr>
        <w:pStyle w:val="ListParagraph"/>
        <w:numPr>
          <w:ilvl w:val="0"/>
          <w:numId w:val="9"/>
        </w:numPr>
        <w:spacing w:after="0"/>
      </w:pPr>
      <w:r>
        <w:t>Program offers residential treatment</w:t>
      </w:r>
    </w:p>
    <w:p w:rsidR="00E743D1" w:rsidRDefault="00E743D1" w:rsidP="009F7765">
      <w:pPr>
        <w:pStyle w:val="ListParagraph"/>
        <w:numPr>
          <w:ilvl w:val="0"/>
          <w:numId w:val="9"/>
        </w:numPr>
        <w:spacing w:after="0"/>
      </w:pPr>
      <w:r>
        <w:t>Program offers anger management classes</w:t>
      </w:r>
    </w:p>
    <w:p w:rsidR="005048C5" w:rsidRDefault="005048C5" w:rsidP="009F7765">
      <w:pPr>
        <w:pStyle w:val="ListParagraph"/>
        <w:numPr>
          <w:ilvl w:val="0"/>
          <w:numId w:val="9"/>
        </w:numPr>
        <w:spacing w:after="0"/>
      </w:pPr>
      <w:r>
        <w:t>Program offers health care</w:t>
      </w:r>
    </w:p>
    <w:p w:rsidR="005048C5" w:rsidRDefault="005048C5" w:rsidP="009F7765">
      <w:pPr>
        <w:pStyle w:val="ListParagraph"/>
        <w:numPr>
          <w:ilvl w:val="0"/>
          <w:numId w:val="9"/>
        </w:numPr>
        <w:spacing w:after="0"/>
      </w:pPr>
      <w:r>
        <w:t>Program offers dental care</w:t>
      </w:r>
    </w:p>
    <w:p w:rsidR="009F7765" w:rsidRDefault="009F7765" w:rsidP="009F7765">
      <w:pPr>
        <w:pStyle w:val="ListParagraph"/>
        <w:numPr>
          <w:ilvl w:val="0"/>
          <w:numId w:val="9"/>
        </w:numPr>
        <w:spacing w:after="0"/>
      </w:pPr>
      <w:r>
        <w:t>Program caseload (individuals served at one time) is less than 125</w:t>
      </w:r>
    </w:p>
    <w:p w:rsidR="009F7765" w:rsidRDefault="009F7765" w:rsidP="009F7765">
      <w:pPr>
        <w:pStyle w:val="ListParagraph"/>
        <w:numPr>
          <w:ilvl w:val="0"/>
          <w:numId w:val="9"/>
        </w:numPr>
        <w:spacing w:after="0"/>
      </w:pPr>
      <w:r>
        <w:t>Drug court has guidelines on the frequency of individual treatment sessions that a participant must receive</w:t>
      </w:r>
    </w:p>
    <w:p w:rsidR="009F7765" w:rsidRDefault="009F7765" w:rsidP="009F7765">
      <w:pPr>
        <w:pStyle w:val="ListParagraph"/>
        <w:numPr>
          <w:ilvl w:val="0"/>
          <w:numId w:val="9"/>
        </w:numPr>
        <w:spacing w:after="0"/>
      </w:pPr>
      <w:r>
        <w:t>Participants spend a minimum of 3 minutes with the judge per court appearance on average</w:t>
      </w:r>
    </w:p>
    <w:p w:rsidR="00E743D1" w:rsidRDefault="00E743D1" w:rsidP="009F7765">
      <w:pPr>
        <w:pStyle w:val="ListParagraph"/>
        <w:numPr>
          <w:ilvl w:val="0"/>
          <w:numId w:val="9"/>
        </w:numPr>
        <w:spacing w:after="0"/>
      </w:pPr>
      <w:r>
        <w:rPr>
          <w:rFonts w:cstheme="minorHAnsi"/>
        </w:rPr>
        <w:t>Team members are given a copy of the guidelines for sanctions</w:t>
      </w:r>
    </w:p>
    <w:p w:rsidR="00E743D1" w:rsidRDefault="00E743D1" w:rsidP="009F7765">
      <w:pPr>
        <w:pStyle w:val="ListParagraph"/>
        <w:numPr>
          <w:ilvl w:val="0"/>
          <w:numId w:val="9"/>
        </w:numPr>
        <w:spacing w:after="0"/>
      </w:pPr>
      <w:r>
        <w:rPr>
          <w:rFonts w:cstheme="minorHAnsi"/>
        </w:rPr>
        <w:t>In order to graduate, participants must have a sober housing environment</w:t>
      </w:r>
    </w:p>
    <w:p w:rsidR="005048C5" w:rsidRDefault="00E743D1" w:rsidP="009F7765">
      <w:pPr>
        <w:pStyle w:val="ListParagraph"/>
        <w:numPr>
          <w:ilvl w:val="0"/>
          <w:numId w:val="9"/>
        </w:numPr>
        <w:spacing w:after="0"/>
      </w:pPr>
      <w:r>
        <w:t xml:space="preserve">New possession arrest does </w:t>
      </w:r>
      <w:r w:rsidRPr="00E743D1">
        <w:rPr>
          <w:u w:val="single"/>
        </w:rPr>
        <w:t>not</w:t>
      </w:r>
      <w:r>
        <w:t xml:space="preserve"> automatically lead to termination</w:t>
      </w:r>
    </w:p>
    <w:p w:rsidR="005048C5" w:rsidRDefault="005048C5" w:rsidP="009F7765">
      <w:pPr>
        <w:pStyle w:val="ListParagraph"/>
        <w:numPr>
          <w:ilvl w:val="0"/>
          <w:numId w:val="9"/>
        </w:numPr>
        <w:spacing w:after="0"/>
      </w:pPr>
      <w:r>
        <w:t>New hires to the drug court receive formal training/orientation</w:t>
      </w:r>
    </w:p>
    <w:p w:rsidR="009F7765" w:rsidRPr="009F7765" w:rsidRDefault="009F7765" w:rsidP="00530933">
      <w:pPr>
        <w:spacing w:after="0"/>
        <w:rPr>
          <w:b/>
        </w:rPr>
      </w:pPr>
    </w:p>
    <w:p w:rsidR="009F7765" w:rsidRDefault="009F7765" w:rsidP="00530933">
      <w:pPr>
        <w:spacing w:after="0"/>
      </w:pPr>
      <w:r>
        <w:t>This section of the report offers areas that you may want to consider implementing in your program in the future.</w:t>
      </w:r>
    </w:p>
    <w:p w:rsidR="009F7765" w:rsidRDefault="009F7765" w:rsidP="00530933">
      <w:pPr>
        <w:spacing w:after="0"/>
      </w:pPr>
    </w:p>
    <w:p w:rsidR="009F7765" w:rsidRDefault="009F7765" w:rsidP="009F7765">
      <w:pPr>
        <w:spacing w:after="0"/>
        <w:rPr>
          <w:color w:val="FF0000"/>
        </w:rPr>
      </w:pPr>
      <w:r w:rsidRPr="00273204">
        <w:rPr>
          <w:color w:val="FF0000"/>
        </w:rPr>
        <w:t>[INCLUDE</w:t>
      </w:r>
      <w:r>
        <w:rPr>
          <w:color w:val="FF0000"/>
        </w:rPr>
        <w:t xml:space="preserve"> </w:t>
      </w:r>
      <w:r w:rsidRPr="00273204">
        <w:rPr>
          <w:color w:val="FF0000"/>
        </w:rPr>
        <w:t>RECOMMEN</w:t>
      </w:r>
      <w:r>
        <w:rPr>
          <w:color w:val="FF0000"/>
        </w:rPr>
        <w:t xml:space="preserve">DATIONS RELATED TO ANY OF THE </w:t>
      </w:r>
      <w:r w:rsidR="00E743D1">
        <w:rPr>
          <w:color w:val="FF0000"/>
        </w:rPr>
        <w:t>15</w:t>
      </w:r>
      <w:r w:rsidRPr="00273204">
        <w:rPr>
          <w:color w:val="FF0000"/>
        </w:rPr>
        <w:t xml:space="preserve"> PRACTICES FROM THE LIST ABOVE THAT WERE MOVED BECAUSE THEY WERE “NO” IN THE CHECKLIST.</w:t>
      </w:r>
      <w:r>
        <w:rPr>
          <w:color w:val="FF0000"/>
        </w:rPr>
        <w:t xml:space="preserve"> IF THERE ARE MORE THAN 2 PRACTICES FROM THE LIST ABOVE THAT ARE CODED “NO,” SELECT THE 2 THAT YOU BELIEVE ARE MOST ACHIEVABLE BY THIS PROGRAM. ADD THE RECOMMENDATIONS FOR ANY OTHER PRACTICE</w:t>
      </w:r>
      <w:r w:rsidR="007B37B3">
        <w:rPr>
          <w:color w:val="FF0000"/>
        </w:rPr>
        <w:t xml:space="preserve"> (IF THERE ARE MORE THAN 2 CODED “NO”)</w:t>
      </w:r>
      <w:r w:rsidR="009560FB">
        <w:rPr>
          <w:color w:val="FF0000"/>
        </w:rPr>
        <w:t xml:space="preserve"> AT THE END OF THIS REPORT</w:t>
      </w:r>
      <w:r>
        <w:rPr>
          <w:color w:val="FF0000"/>
        </w:rPr>
        <w:t>. CONSULT STATE STAFF IF YOU NEED ASSISTANCE.]</w:t>
      </w:r>
    </w:p>
    <w:p w:rsidR="009F7765" w:rsidRDefault="009F7765" w:rsidP="00530933">
      <w:pPr>
        <w:spacing w:after="0"/>
      </w:pPr>
      <w:r>
        <w:t xml:space="preserve"> </w:t>
      </w:r>
    </w:p>
    <w:p w:rsidR="009F7765" w:rsidRPr="00A96412" w:rsidRDefault="009F7765" w:rsidP="009F7765">
      <w:pPr>
        <w:spacing w:after="0"/>
      </w:pPr>
      <w:r w:rsidRPr="00A96412">
        <w:t>1.</w:t>
      </w:r>
      <w:r>
        <w:t xml:space="preserve"> </w:t>
      </w:r>
      <w:r w:rsidRPr="009F7765">
        <w:rPr>
          <w:color w:val="0070C0"/>
        </w:rPr>
        <w:t>(RECOMMENDATION)</w:t>
      </w:r>
    </w:p>
    <w:p w:rsidR="009F7765" w:rsidRPr="00A96412" w:rsidRDefault="009F7765" w:rsidP="009F7765">
      <w:pPr>
        <w:spacing w:after="0"/>
      </w:pPr>
      <w:r w:rsidRPr="00A96412">
        <w:t xml:space="preserve">2. </w:t>
      </w:r>
      <w:r w:rsidRPr="009F7765">
        <w:rPr>
          <w:color w:val="0070C0"/>
        </w:rPr>
        <w:t>(RECOMMENDATION)</w:t>
      </w:r>
    </w:p>
    <w:p w:rsidR="009F7765" w:rsidRDefault="009F7765" w:rsidP="00530933">
      <w:pPr>
        <w:spacing w:after="0"/>
      </w:pPr>
    </w:p>
    <w:p w:rsidR="00186B7B" w:rsidRDefault="00186B7B">
      <w:pPr>
        <w:rPr>
          <w:b/>
        </w:rPr>
      </w:pPr>
      <w:r>
        <w:rPr>
          <w:b/>
        </w:rPr>
        <w:br w:type="page"/>
      </w:r>
    </w:p>
    <w:p w:rsidR="00EE1C86" w:rsidRDefault="00C14071" w:rsidP="00C14071">
      <w:pPr>
        <w:spacing w:after="0"/>
        <w:rPr>
          <w:b/>
        </w:rPr>
      </w:pPr>
      <w:r w:rsidRPr="00231B33">
        <w:rPr>
          <w:b/>
        </w:rPr>
        <w:lastRenderedPageBreak/>
        <w:t>Participant Feedback:</w:t>
      </w:r>
      <w:r w:rsidR="00EE1C86">
        <w:rPr>
          <w:b/>
        </w:rPr>
        <w:t xml:space="preserve"> </w:t>
      </w:r>
    </w:p>
    <w:p w:rsidR="00EE1C86" w:rsidRPr="00EE1C86" w:rsidRDefault="00EE1C86" w:rsidP="00C14071">
      <w:pPr>
        <w:spacing w:after="0"/>
      </w:pPr>
      <w:r w:rsidRPr="00EE1C86">
        <w:t xml:space="preserve">An important part of the peer review process was to hear from program participants about their experiences with the program. During the visit, we spoke with </w:t>
      </w:r>
      <w:r w:rsidRPr="00EE1C86">
        <w:rPr>
          <w:color w:val="4F81BD" w:themeColor="accent1"/>
        </w:rPr>
        <w:t>(ADD NUMBER)</w:t>
      </w:r>
      <w:r w:rsidRPr="00EE1C86">
        <w:t xml:space="preserve"> participants. Here is a summary of their feedback.</w:t>
      </w:r>
    </w:p>
    <w:p w:rsidR="00231B33" w:rsidRPr="00EE1C86" w:rsidRDefault="00EE1C86" w:rsidP="00C14071">
      <w:pPr>
        <w:spacing w:after="0"/>
        <w:rPr>
          <w:color w:val="FF0000"/>
        </w:rPr>
      </w:pPr>
      <w:r w:rsidRPr="00EE1C86">
        <w:rPr>
          <w:color w:val="FF0000"/>
        </w:rPr>
        <w:t>[BASED ON THE RESULTS OF ANY FOCUS GROUP OR PARTICIPANT INTERVIEWS YOU CONDUCTED DURING THE VISIT, INCLUDING A</w:t>
      </w:r>
      <w:r w:rsidR="009D4958">
        <w:rPr>
          <w:color w:val="FF0000"/>
        </w:rPr>
        <w:t xml:space="preserve"> </w:t>
      </w:r>
      <w:r w:rsidR="009D4958" w:rsidRPr="009D4958">
        <w:rPr>
          <w:b/>
          <w:color w:val="FF0000"/>
        </w:rPr>
        <w:t>BRIEF</w:t>
      </w:r>
      <w:r w:rsidRPr="00EE1C86">
        <w:rPr>
          <w:color w:val="FF0000"/>
        </w:rPr>
        <w:t xml:space="preserve"> SUMMARY HERE OF WHAT PARTICIPANTS LIKED, DISLIKED, AND SUGGESTED AS PROGRAM IMPROVEMENTS.</w:t>
      </w:r>
      <w:r>
        <w:rPr>
          <w:color w:val="FF0000"/>
        </w:rPr>
        <w:t xml:space="preserve"> INCLUDE ANY FEEDBACK YOU THINK IS USEFUL AND RELEVANT TO PROGRAM OPERATIONS.</w:t>
      </w:r>
      <w:r w:rsidRPr="00EE1C86">
        <w:rPr>
          <w:color w:val="FF0000"/>
        </w:rPr>
        <w:t>]</w:t>
      </w:r>
    </w:p>
    <w:p w:rsidR="00EE1C86" w:rsidRDefault="00EE1C86" w:rsidP="00C14071">
      <w:pPr>
        <w:spacing w:after="0"/>
        <w:rPr>
          <w:highlight w:val="yellow"/>
        </w:rPr>
      </w:pPr>
    </w:p>
    <w:p w:rsidR="00EE1C86" w:rsidRDefault="00EE1C86" w:rsidP="009D4958">
      <w:pPr>
        <w:spacing w:after="120"/>
        <w:rPr>
          <w:color w:val="4F81BD" w:themeColor="accent1"/>
        </w:rPr>
      </w:pPr>
      <w:r w:rsidRPr="00EE1C86">
        <w:t xml:space="preserve">Participants most like and appreciate the following parts of the program: </w:t>
      </w:r>
      <w:r w:rsidRPr="00186B7B">
        <w:rPr>
          <w:color w:val="0070C0"/>
        </w:rPr>
        <w:t>(ADD WHAT PARTICIPANTS LIKE – QUESTION 1 AND ANYTHING POSITIVE FROM QUESTIONS 3 &amp; 4)</w:t>
      </w:r>
    </w:p>
    <w:p w:rsidR="00186B7B" w:rsidRDefault="00186B7B" w:rsidP="00186B7B">
      <w:pPr>
        <w:pStyle w:val="ListParagraph"/>
        <w:numPr>
          <w:ilvl w:val="0"/>
          <w:numId w:val="13"/>
        </w:numPr>
        <w:spacing w:after="0"/>
      </w:pPr>
      <w:r w:rsidRPr="00186B7B">
        <w:rPr>
          <w:color w:val="0070C0"/>
        </w:rPr>
        <w:t>(STRENGTH)</w:t>
      </w:r>
    </w:p>
    <w:p w:rsidR="00186B7B" w:rsidRDefault="00186B7B" w:rsidP="00186B7B">
      <w:pPr>
        <w:pStyle w:val="ListParagraph"/>
        <w:numPr>
          <w:ilvl w:val="0"/>
          <w:numId w:val="12"/>
        </w:numPr>
        <w:spacing w:after="120"/>
      </w:pPr>
      <w:r w:rsidRPr="00186B7B">
        <w:rPr>
          <w:color w:val="0070C0"/>
        </w:rPr>
        <w:t>(STRENGTH)</w:t>
      </w:r>
      <w:r>
        <w:t xml:space="preserve"> </w:t>
      </w:r>
    </w:p>
    <w:p w:rsidR="00186B7B" w:rsidRDefault="00186B7B" w:rsidP="00186B7B">
      <w:pPr>
        <w:pStyle w:val="ListParagraph"/>
        <w:numPr>
          <w:ilvl w:val="0"/>
          <w:numId w:val="12"/>
        </w:numPr>
        <w:spacing w:after="120"/>
      </w:pPr>
      <w:r w:rsidRPr="00186B7B">
        <w:rPr>
          <w:color w:val="0070C0"/>
        </w:rPr>
        <w:t>(STRENGTH)</w:t>
      </w:r>
      <w:r>
        <w:t xml:space="preserve"> </w:t>
      </w:r>
    </w:p>
    <w:p w:rsidR="00186B7B" w:rsidRPr="00EE1C86" w:rsidRDefault="00186B7B" w:rsidP="00186B7B">
      <w:pPr>
        <w:pStyle w:val="ListParagraph"/>
        <w:numPr>
          <w:ilvl w:val="0"/>
          <w:numId w:val="12"/>
        </w:numPr>
        <w:spacing w:after="120"/>
      </w:pPr>
      <w:r w:rsidRPr="00186B7B">
        <w:rPr>
          <w:color w:val="0070C0"/>
        </w:rPr>
        <w:t>(STRENGTH)</w:t>
      </w:r>
      <w:r>
        <w:t xml:space="preserve"> </w:t>
      </w:r>
    </w:p>
    <w:p w:rsidR="009D4958" w:rsidRDefault="00EE1C86" w:rsidP="009D4958">
      <w:pPr>
        <w:spacing w:after="120"/>
      </w:pPr>
      <w:r w:rsidRPr="00EE1C86">
        <w:t xml:space="preserve">Participants reported that the following parts of the program are most challenging for them: </w:t>
      </w:r>
      <w:r w:rsidRPr="00186B7B">
        <w:rPr>
          <w:color w:val="0070C0"/>
        </w:rPr>
        <w:t>(ADD WHAT PARTICIPANTS DISLIKE – QUESTION 2 &amp; 5 AND ANY</w:t>
      </w:r>
      <w:r w:rsidR="009D4958" w:rsidRPr="00186B7B">
        <w:rPr>
          <w:color w:val="0070C0"/>
        </w:rPr>
        <w:t xml:space="preserve"> CONCERNS FROM Q</w:t>
      </w:r>
      <w:r w:rsidRPr="00186B7B">
        <w:rPr>
          <w:color w:val="0070C0"/>
        </w:rPr>
        <w:t>UESTION</w:t>
      </w:r>
      <w:r w:rsidR="009D4958" w:rsidRPr="00186B7B">
        <w:rPr>
          <w:color w:val="0070C0"/>
        </w:rPr>
        <w:t>S</w:t>
      </w:r>
      <w:r w:rsidRPr="00186B7B">
        <w:rPr>
          <w:color w:val="0070C0"/>
        </w:rPr>
        <w:t xml:space="preserve"> </w:t>
      </w:r>
      <w:r w:rsidR="009D4958" w:rsidRPr="00186B7B">
        <w:rPr>
          <w:color w:val="0070C0"/>
        </w:rPr>
        <w:t xml:space="preserve">3 &amp; </w:t>
      </w:r>
      <w:r w:rsidRPr="00186B7B">
        <w:rPr>
          <w:color w:val="0070C0"/>
        </w:rPr>
        <w:t>4)</w:t>
      </w:r>
    </w:p>
    <w:p w:rsidR="00186B7B" w:rsidRPr="00186B7B" w:rsidRDefault="00186B7B" w:rsidP="00186B7B">
      <w:pPr>
        <w:pStyle w:val="ListParagraph"/>
        <w:numPr>
          <w:ilvl w:val="0"/>
          <w:numId w:val="14"/>
        </w:numPr>
        <w:spacing w:after="120"/>
      </w:pPr>
      <w:r>
        <w:rPr>
          <w:color w:val="0070C0"/>
        </w:rPr>
        <w:t>(CHALLENGE)</w:t>
      </w:r>
    </w:p>
    <w:p w:rsidR="00EE1C86" w:rsidRPr="00186B7B" w:rsidRDefault="00EE1C86" w:rsidP="00186B7B">
      <w:pPr>
        <w:spacing w:after="120"/>
        <w:rPr>
          <w:color w:val="0070C0"/>
        </w:rPr>
      </w:pPr>
      <w:r w:rsidRPr="00EE1C86">
        <w:t xml:space="preserve">Participants offered the following suggestions for the program to consider: </w:t>
      </w:r>
      <w:r w:rsidRPr="00186B7B">
        <w:rPr>
          <w:color w:val="0070C0"/>
        </w:rPr>
        <w:t>(ADD WHAT PARTICIPANTS SUGGESTED – QUESTION 6)</w:t>
      </w:r>
    </w:p>
    <w:p w:rsidR="00C14071" w:rsidRPr="00186B7B" w:rsidRDefault="00186B7B" w:rsidP="00186B7B">
      <w:pPr>
        <w:pStyle w:val="ListParagraph"/>
        <w:numPr>
          <w:ilvl w:val="0"/>
          <w:numId w:val="14"/>
        </w:numPr>
        <w:spacing w:after="0"/>
      </w:pPr>
      <w:r w:rsidRPr="00186B7B">
        <w:rPr>
          <w:color w:val="0070C0"/>
        </w:rPr>
        <w:t>(SUGGESTION)</w:t>
      </w:r>
    </w:p>
    <w:p w:rsidR="00186B7B" w:rsidRPr="00186B7B" w:rsidRDefault="00186B7B" w:rsidP="00186B7B">
      <w:pPr>
        <w:pStyle w:val="ListParagraph"/>
        <w:numPr>
          <w:ilvl w:val="0"/>
          <w:numId w:val="14"/>
        </w:numPr>
        <w:spacing w:after="0"/>
      </w:pPr>
      <w:r>
        <w:rPr>
          <w:color w:val="0070C0"/>
        </w:rPr>
        <w:t>(SUGGESTION)</w:t>
      </w:r>
    </w:p>
    <w:p w:rsidR="00186B7B" w:rsidRDefault="00186B7B" w:rsidP="00C14071">
      <w:pPr>
        <w:spacing w:after="0"/>
        <w:rPr>
          <w:b/>
        </w:rPr>
      </w:pPr>
    </w:p>
    <w:p w:rsidR="00366E1F" w:rsidRPr="009D4958" w:rsidRDefault="00C14071" w:rsidP="00C14071">
      <w:pPr>
        <w:spacing w:after="0"/>
        <w:rPr>
          <w:b/>
        </w:rPr>
      </w:pPr>
      <w:r w:rsidRPr="009D4958">
        <w:rPr>
          <w:b/>
        </w:rPr>
        <w:t>Additional Observations:</w:t>
      </w:r>
    </w:p>
    <w:p w:rsidR="009D4958" w:rsidRDefault="009D4958" w:rsidP="00C14071">
      <w:pPr>
        <w:spacing w:after="0"/>
        <w:rPr>
          <w:color w:val="FF0000"/>
        </w:rPr>
      </w:pPr>
      <w:r w:rsidRPr="009D4958">
        <w:rPr>
          <w:color w:val="FF0000"/>
        </w:rPr>
        <w:t xml:space="preserve">[ADD ANY ADDITIONAL </w:t>
      </w:r>
      <w:r>
        <w:rPr>
          <w:color w:val="FF0000"/>
        </w:rPr>
        <w:t>INFORMATION HERE THAT IS IMPORTANT BUT HASN’T BEEN INCLUDED YET, INCLUDING:</w:t>
      </w:r>
    </w:p>
    <w:p w:rsidR="009D4958" w:rsidRDefault="009D4958" w:rsidP="009D4958">
      <w:pPr>
        <w:pStyle w:val="ListParagraph"/>
        <w:numPr>
          <w:ilvl w:val="0"/>
          <w:numId w:val="11"/>
        </w:numPr>
        <w:spacing w:after="0"/>
        <w:rPr>
          <w:color w:val="FF0000"/>
        </w:rPr>
      </w:pPr>
      <w:r w:rsidRPr="009D4958">
        <w:rPr>
          <w:b/>
          <w:color w:val="FF0000"/>
          <w:u w:val="single"/>
        </w:rPr>
        <w:t>INNOVATIVE PRACTICES</w:t>
      </w:r>
      <w:r w:rsidRPr="009D4958">
        <w:rPr>
          <w:color w:val="FF0000"/>
        </w:rPr>
        <w:t xml:space="preserve"> THAT THIS COURT HAS IMPLEMENTED</w:t>
      </w:r>
    </w:p>
    <w:p w:rsidR="00BA3063" w:rsidRDefault="00BA3063" w:rsidP="009D4958">
      <w:pPr>
        <w:pStyle w:val="ListParagraph"/>
        <w:numPr>
          <w:ilvl w:val="0"/>
          <w:numId w:val="11"/>
        </w:numPr>
        <w:spacing w:after="0"/>
        <w:rPr>
          <w:color w:val="FF0000"/>
        </w:rPr>
      </w:pPr>
      <w:r>
        <w:rPr>
          <w:b/>
          <w:color w:val="FF0000"/>
          <w:u w:val="single"/>
        </w:rPr>
        <w:t>OTHER POSITIVES OR HIGHLIGHTS</w:t>
      </w:r>
    </w:p>
    <w:p w:rsidR="009D4958" w:rsidRDefault="009D4958" w:rsidP="009D4958">
      <w:pPr>
        <w:pStyle w:val="ListParagraph"/>
        <w:numPr>
          <w:ilvl w:val="0"/>
          <w:numId w:val="11"/>
        </w:numPr>
        <w:spacing w:after="0"/>
        <w:rPr>
          <w:color w:val="FF0000"/>
        </w:rPr>
      </w:pPr>
      <w:r w:rsidRPr="009D4958">
        <w:rPr>
          <w:color w:val="FF0000"/>
        </w:rPr>
        <w:t xml:space="preserve">ANY </w:t>
      </w:r>
      <w:r w:rsidRPr="009D4958">
        <w:rPr>
          <w:b/>
          <w:color w:val="FF0000"/>
          <w:u w:val="single"/>
        </w:rPr>
        <w:t>CONCERNS</w:t>
      </w:r>
      <w:r w:rsidRPr="009D4958">
        <w:rPr>
          <w:color w:val="FF0000"/>
        </w:rPr>
        <w:t xml:space="preserve"> THAT YOU WANT TO SHARE THAT ARE NOT INCLUDED ELSEWHERE</w:t>
      </w:r>
    </w:p>
    <w:p w:rsidR="009D4958" w:rsidRDefault="009D4958" w:rsidP="009D4958">
      <w:pPr>
        <w:pStyle w:val="ListParagraph"/>
        <w:numPr>
          <w:ilvl w:val="0"/>
          <w:numId w:val="11"/>
        </w:numPr>
        <w:spacing w:after="0"/>
        <w:rPr>
          <w:color w:val="FF0000"/>
        </w:rPr>
      </w:pPr>
      <w:r w:rsidRPr="009D4958">
        <w:rPr>
          <w:color w:val="FF0000"/>
        </w:rPr>
        <w:t xml:space="preserve">ANY GENERAL </w:t>
      </w:r>
      <w:r w:rsidRPr="009D4958">
        <w:rPr>
          <w:b/>
          <w:color w:val="FF0000"/>
          <w:u w:val="single"/>
        </w:rPr>
        <w:t>SUCCESSES OR ACCOMPLISHMENTS</w:t>
      </w:r>
      <w:r w:rsidRPr="009D4958">
        <w:rPr>
          <w:color w:val="FF0000"/>
        </w:rPr>
        <w:t xml:space="preserve"> THAT YOU WANT TO HIGHLIGHT</w:t>
      </w:r>
    </w:p>
    <w:p w:rsidR="009D4958" w:rsidRDefault="009D4958" w:rsidP="009D4958">
      <w:pPr>
        <w:pStyle w:val="ListParagraph"/>
        <w:numPr>
          <w:ilvl w:val="0"/>
          <w:numId w:val="11"/>
        </w:numPr>
        <w:spacing w:after="0"/>
        <w:rPr>
          <w:color w:val="FF0000"/>
        </w:rPr>
      </w:pPr>
      <w:r w:rsidRPr="009D4958">
        <w:rPr>
          <w:b/>
          <w:color w:val="FF0000"/>
          <w:u w:val="single"/>
        </w:rPr>
        <w:t>QUESTIONS</w:t>
      </w:r>
      <w:r>
        <w:rPr>
          <w:color w:val="FF0000"/>
        </w:rPr>
        <w:t xml:space="preserve"> THAT WERE RAISED BY THE PROGRAM THAT YOU DON’T KNOW THE ANSWER TO OR THAT REQUIRE RESEARCH – STATE STAFF WILL RESPOND TO THE PROGRAM</w:t>
      </w:r>
    </w:p>
    <w:p w:rsidR="009D4958" w:rsidRPr="009D4958" w:rsidRDefault="009D4958" w:rsidP="009D4958">
      <w:pPr>
        <w:pStyle w:val="ListParagraph"/>
        <w:numPr>
          <w:ilvl w:val="0"/>
          <w:numId w:val="11"/>
        </w:numPr>
        <w:spacing w:after="0"/>
        <w:rPr>
          <w:color w:val="FF0000"/>
        </w:rPr>
      </w:pPr>
      <w:r w:rsidRPr="009D4958">
        <w:rPr>
          <w:b/>
          <w:color w:val="FF0000"/>
          <w:u w:val="single"/>
        </w:rPr>
        <w:t>TECHNICAL ASSISTANCE OR TRAINING NEEDS OR REQUESTS</w:t>
      </w:r>
      <w:r>
        <w:rPr>
          <w:color w:val="FF0000"/>
        </w:rPr>
        <w:t xml:space="preserve"> – STATE STAFF WILL RESPOND TO THE PROGRAM]</w:t>
      </w:r>
    </w:p>
    <w:p w:rsidR="00C14071" w:rsidRDefault="00C14071" w:rsidP="004F7C44">
      <w:pPr>
        <w:spacing w:after="120"/>
        <w:rPr>
          <w:b/>
        </w:rPr>
      </w:pPr>
    </w:p>
    <w:p w:rsidR="00186B7B" w:rsidRDefault="00186B7B">
      <w:pPr>
        <w:rPr>
          <w:b/>
        </w:rPr>
      </w:pPr>
      <w:r>
        <w:rPr>
          <w:b/>
        </w:rPr>
        <w:br w:type="page"/>
      </w:r>
    </w:p>
    <w:p w:rsidR="00273204" w:rsidRPr="00A96412" w:rsidRDefault="00C14071" w:rsidP="004F7C44">
      <w:pPr>
        <w:spacing w:after="120"/>
        <w:rPr>
          <w:color w:val="FF0000"/>
        </w:rPr>
      </w:pPr>
      <w:r>
        <w:rPr>
          <w:b/>
        </w:rPr>
        <w:lastRenderedPageBreak/>
        <w:t>Recommended Next Steps</w:t>
      </w:r>
    </w:p>
    <w:p w:rsidR="00273204" w:rsidRDefault="00C14071" w:rsidP="00366E1F">
      <w:pPr>
        <w:spacing w:after="0" w:line="240" w:lineRule="auto"/>
      </w:pPr>
      <w:r>
        <w:t>The results of this</w:t>
      </w:r>
      <w:r w:rsidR="00273204">
        <w:t xml:space="preserve"> </w:t>
      </w:r>
      <w:r w:rsidR="00041446">
        <w:t xml:space="preserve">assessment </w:t>
      </w:r>
      <w:r w:rsidR="00273204">
        <w:t>can be used for many purposes, including 1) improvement of program structure and practices for better participant outcomes (the primary purpose), 2) grant applications to demonstrate program needs or illustrate the program’s capabilities, and 3) requesting resources from boards of county commissioners or other local groups.</w:t>
      </w:r>
    </w:p>
    <w:p w:rsidR="00041446" w:rsidRPr="00494F82" w:rsidRDefault="00041446" w:rsidP="00041446">
      <w:pPr>
        <w:spacing w:after="0"/>
      </w:pPr>
    </w:p>
    <w:p w:rsidR="00273204" w:rsidRDefault="00273204" w:rsidP="00273204">
      <w:pPr>
        <w:pStyle w:val="ListParagraph"/>
        <w:numPr>
          <w:ilvl w:val="0"/>
          <w:numId w:val="5"/>
        </w:numPr>
        <w:spacing w:after="0" w:line="240" w:lineRule="auto"/>
        <w:jc w:val="both"/>
      </w:pPr>
      <w:r w:rsidRPr="00BF5D75">
        <w:rPr>
          <w:b/>
        </w:rPr>
        <w:t>Distribute copies of the report</w:t>
      </w:r>
      <w:r>
        <w:t xml:space="preserve"> to all members of your team, advisory group, and other key individuals involved with your program.</w:t>
      </w:r>
    </w:p>
    <w:p w:rsidR="00273204" w:rsidRDefault="00273204" w:rsidP="00273204">
      <w:pPr>
        <w:pStyle w:val="ListParagraph"/>
        <w:numPr>
          <w:ilvl w:val="0"/>
          <w:numId w:val="5"/>
        </w:numPr>
        <w:spacing w:after="0" w:line="240" w:lineRule="auto"/>
        <w:jc w:val="both"/>
      </w:pPr>
      <w:r w:rsidRPr="00BF5D75">
        <w:rPr>
          <w:b/>
        </w:rPr>
        <w:t>Set up a meeting</w:t>
      </w:r>
      <w:r>
        <w:t xml:space="preserve"> with your team and steering committee</w:t>
      </w:r>
      <w:r w:rsidR="00041446">
        <w:t>, etc.,</w:t>
      </w:r>
      <w:r>
        <w:t xml:space="preserve"> to discuss the report’s findings and recommendations. Ask all members of the group to </w:t>
      </w:r>
      <w:r w:rsidRPr="00930F68">
        <w:rPr>
          <w:b/>
        </w:rPr>
        <w:t>read the report</w:t>
      </w:r>
      <w:r>
        <w:t xml:space="preserve"> prior to the meeting and </w:t>
      </w:r>
      <w:r w:rsidRPr="009842A5">
        <w:rPr>
          <w:b/>
        </w:rPr>
        <w:t>bring ideas and questions</w:t>
      </w:r>
      <w:r>
        <w:t xml:space="preserve">. Identify who will </w:t>
      </w:r>
      <w:r w:rsidRPr="009842A5">
        <w:rPr>
          <w:b/>
        </w:rPr>
        <w:t>facilitate</w:t>
      </w:r>
      <w:r>
        <w:t xml:space="preserve"> the meeting (bring in a person from outside the core group if all group members would like to be actively involved in the discussion).</w:t>
      </w:r>
    </w:p>
    <w:p w:rsidR="00273204" w:rsidRDefault="00273204" w:rsidP="00273204">
      <w:pPr>
        <w:pStyle w:val="ListParagraph"/>
        <w:numPr>
          <w:ilvl w:val="0"/>
          <w:numId w:val="5"/>
        </w:numPr>
        <w:spacing w:after="0" w:line="240" w:lineRule="auto"/>
        <w:jc w:val="both"/>
      </w:pPr>
      <w:r w:rsidRPr="00BF5D75">
        <w:rPr>
          <w:b/>
        </w:rPr>
        <w:t xml:space="preserve">Contact </w:t>
      </w:r>
      <w:r w:rsidR="00041446">
        <w:rPr>
          <w:b/>
        </w:rPr>
        <w:t xml:space="preserve">your peer reviewer or </w:t>
      </w:r>
      <w:r w:rsidR="00366E1F">
        <w:rPr>
          <w:b/>
        </w:rPr>
        <w:t xml:space="preserve">staff at </w:t>
      </w:r>
      <w:r w:rsidR="00041446">
        <w:rPr>
          <w:b/>
        </w:rPr>
        <w:t>the state office</w:t>
      </w:r>
      <w:r>
        <w:t xml:space="preserve"> if you would like </w:t>
      </w:r>
      <w:r w:rsidR="00041446">
        <w:t xml:space="preserve">outside </w:t>
      </w:r>
      <w:r>
        <w:t>staff to be available by phone to answer questions.</w:t>
      </w:r>
    </w:p>
    <w:p w:rsidR="00273204" w:rsidRDefault="00273204" w:rsidP="00273204">
      <w:pPr>
        <w:pStyle w:val="ListParagraph"/>
        <w:numPr>
          <w:ilvl w:val="0"/>
          <w:numId w:val="5"/>
        </w:numPr>
        <w:spacing w:after="0" w:line="240" w:lineRule="auto"/>
        <w:jc w:val="both"/>
      </w:pPr>
      <w:r>
        <w:t xml:space="preserve">During the meeting(s), </w:t>
      </w:r>
      <w:r w:rsidRPr="00930F68">
        <w:rPr>
          <w:b/>
        </w:rPr>
        <w:t>review each recommendation</w:t>
      </w:r>
      <w:r>
        <w:t xml:space="preserve">, discuss any questions that arise from the group, and </w:t>
      </w:r>
      <w:r w:rsidRPr="00494F82">
        <w:rPr>
          <w:b/>
        </w:rPr>
        <w:t>summarize the discussion, any decisions, and next steps</w:t>
      </w:r>
      <w:r w:rsidR="00A96412">
        <w:rPr>
          <w:b/>
        </w:rPr>
        <w:t xml:space="preserve"> [assign someone to take notes]</w:t>
      </w:r>
      <w:r w:rsidR="009D4958">
        <w:t>. You can use the format on the following page or develop your own.</w:t>
      </w:r>
    </w:p>
    <w:p w:rsidR="00273204" w:rsidRPr="00A411F7" w:rsidRDefault="00273204" w:rsidP="00273204">
      <w:pPr>
        <w:spacing w:after="0"/>
      </w:pPr>
    </w:p>
    <w:p w:rsidR="00662CC7" w:rsidRDefault="00662CC7" w:rsidP="00273204">
      <w:pPr>
        <w:rPr>
          <w:highlight w:val="yellow"/>
          <w:u w:val="single"/>
        </w:rPr>
        <w:sectPr w:rsidR="00662CC7" w:rsidSect="00EB5DAC">
          <w:headerReference w:type="default" r:id="rId7"/>
          <w:footerReference w:type="default" r:id="rId8"/>
          <w:pgSz w:w="12240" w:h="15840"/>
          <w:pgMar w:top="1440" w:right="1440" w:bottom="1440" w:left="1440" w:header="720" w:footer="720" w:gutter="0"/>
          <w:cols w:space="720"/>
          <w:docGrid w:linePitch="360"/>
        </w:sectPr>
      </w:pPr>
    </w:p>
    <w:p w:rsidR="00662CC7" w:rsidRDefault="00662CC7" w:rsidP="00662CC7">
      <w:pPr>
        <w:spacing w:after="0"/>
        <w:rPr>
          <w:b/>
        </w:rPr>
      </w:pPr>
      <w:r>
        <w:rPr>
          <w:b/>
        </w:rPr>
        <w:lastRenderedPageBreak/>
        <w:t>Recommendation Review Form:</w:t>
      </w:r>
    </w:p>
    <w:p w:rsidR="00662CC7" w:rsidRDefault="00662CC7" w:rsidP="00662CC7">
      <w:pPr>
        <w:tabs>
          <w:tab w:val="center" w:pos="6480"/>
        </w:tabs>
        <w:spacing w:after="120"/>
      </w:pPr>
      <w:r w:rsidRPr="00662CC7">
        <w:t>Please complete the following</w:t>
      </w:r>
      <w:r w:rsidR="00892AAD">
        <w:t xml:space="preserve"> table for each recommendation. For any recommendation there may be multiple tasks in the action plan. </w:t>
      </w:r>
    </w:p>
    <w:p w:rsidR="00662CC7" w:rsidRPr="00662CC7" w:rsidRDefault="00662CC7" w:rsidP="00662CC7">
      <w:pPr>
        <w:tabs>
          <w:tab w:val="center" w:pos="6480"/>
        </w:tabs>
        <w:spacing w:after="120"/>
        <w:rPr>
          <w:color w:val="FF0000"/>
        </w:rPr>
      </w:pPr>
      <w:r w:rsidRPr="00662CC7">
        <w:rPr>
          <w:color w:val="FF0000"/>
        </w:rPr>
        <w:t xml:space="preserve">[PLEASE INSERT THE KEY RECOMMENDATIONS FROM THIS REPORT UNDER </w:t>
      </w:r>
      <w:r w:rsidR="00186B7B">
        <w:rPr>
          <w:color w:val="FF0000"/>
        </w:rPr>
        <w:t>THE “RECOMMENDATION</w:t>
      </w:r>
      <w:r w:rsidRPr="00662CC7">
        <w:rPr>
          <w:color w:val="FF0000"/>
        </w:rPr>
        <w:t>”</w:t>
      </w:r>
      <w:r w:rsidR="00186B7B">
        <w:rPr>
          <w:color w:val="FF0000"/>
        </w:rPr>
        <w:t xml:space="preserve"> COLUMNS BELOW</w:t>
      </w:r>
      <w:r w:rsidRPr="00662CC7">
        <w:rPr>
          <w:color w:val="FF0000"/>
        </w:rPr>
        <w:t>]</w:t>
      </w:r>
    </w:p>
    <w:tbl>
      <w:tblPr>
        <w:tblStyle w:val="TableGrid"/>
        <w:tblW w:w="0" w:type="auto"/>
        <w:tblLook w:val="04A0"/>
      </w:tblPr>
      <w:tblGrid>
        <w:gridCol w:w="3168"/>
        <w:gridCol w:w="1890"/>
        <w:gridCol w:w="4860"/>
        <w:gridCol w:w="1350"/>
        <w:gridCol w:w="1080"/>
      </w:tblGrid>
      <w:tr w:rsidR="00662CC7" w:rsidTr="00662CC7">
        <w:tc>
          <w:tcPr>
            <w:tcW w:w="3168" w:type="dxa"/>
            <w:shd w:val="clear" w:color="auto" w:fill="FDE9D9" w:themeFill="accent6" w:themeFillTint="33"/>
          </w:tcPr>
          <w:p w:rsidR="00662CC7" w:rsidRPr="00662CC7" w:rsidRDefault="00662CC7" w:rsidP="00662CC7">
            <w:pPr>
              <w:rPr>
                <w:rFonts w:asciiTheme="minorHAnsi" w:hAnsiTheme="minorHAnsi" w:cstheme="minorHAnsi"/>
                <w:b/>
                <w:color w:val="002060"/>
                <w:sz w:val="24"/>
                <w:szCs w:val="24"/>
              </w:rPr>
            </w:pPr>
            <w:r w:rsidRPr="00662CC7">
              <w:rPr>
                <w:rFonts w:asciiTheme="minorHAnsi" w:hAnsiTheme="minorHAnsi" w:cstheme="minorHAnsi"/>
                <w:b/>
                <w:color w:val="002060"/>
                <w:sz w:val="24"/>
                <w:szCs w:val="24"/>
              </w:rPr>
              <w:t>Recommendati</w:t>
            </w:r>
            <w:r>
              <w:rPr>
                <w:rFonts w:asciiTheme="minorHAnsi" w:hAnsiTheme="minorHAnsi" w:cstheme="minorHAnsi"/>
                <w:b/>
                <w:color w:val="002060"/>
                <w:sz w:val="24"/>
                <w:szCs w:val="24"/>
              </w:rPr>
              <w:t>on</w:t>
            </w:r>
          </w:p>
        </w:tc>
        <w:tc>
          <w:tcPr>
            <w:tcW w:w="1890" w:type="dxa"/>
            <w:shd w:val="clear" w:color="auto" w:fill="FDE9D9" w:themeFill="accent6" w:themeFillTint="33"/>
          </w:tcPr>
          <w:p w:rsidR="00662CC7" w:rsidRPr="00662CC7" w:rsidRDefault="00662CC7" w:rsidP="00662CC7">
            <w:pPr>
              <w:rPr>
                <w:rFonts w:asciiTheme="minorHAnsi" w:hAnsiTheme="minorHAnsi" w:cstheme="minorHAnsi"/>
                <w:b/>
                <w:color w:val="002060"/>
                <w:sz w:val="24"/>
                <w:szCs w:val="24"/>
              </w:rPr>
            </w:pPr>
            <w:r>
              <w:rPr>
                <w:rFonts w:asciiTheme="minorHAnsi" w:hAnsiTheme="minorHAnsi" w:cstheme="minorHAnsi"/>
                <w:b/>
                <w:color w:val="002060"/>
                <w:sz w:val="24"/>
                <w:szCs w:val="24"/>
              </w:rPr>
              <w:t>Responsible individual, group, or agency</w:t>
            </w:r>
          </w:p>
        </w:tc>
        <w:tc>
          <w:tcPr>
            <w:tcW w:w="4860" w:type="dxa"/>
            <w:shd w:val="clear" w:color="auto" w:fill="FDE9D9" w:themeFill="accent6" w:themeFillTint="33"/>
          </w:tcPr>
          <w:p w:rsidR="00662CC7" w:rsidRPr="00662CC7" w:rsidRDefault="00662CC7" w:rsidP="00662CC7">
            <w:pPr>
              <w:rPr>
                <w:rFonts w:asciiTheme="minorHAnsi" w:hAnsiTheme="minorHAnsi" w:cstheme="minorHAnsi"/>
                <w:b/>
                <w:color w:val="002060"/>
                <w:sz w:val="24"/>
                <w:szCs w:val="24"/>
              </w:rPr>
            </w:pPr>
            <w:r>
              <w:rPr>
                <w:rFonts w:asciiTheme="minorHAnsi" w:hAnsiTheme="minorHAnsi" w:cstheme="minorHAnsi"/>
                <w:b/>
                <w:color w:val="002060"/>
                <w:sz w:val="24"/>
                <w:szCs w:val="24"/>
              </w:rPr>
              <w:t>Action plan</w:t>
            </w:r>
          </w:p>
        </w:tc>
        <w:tc>
          <w:tcPr>
            <w:tcW w:w="1350" w:type="dxa"/>
            <w:shd w:val="clear" w:color="auto" w:fill="FDE9D9" w:themeFill="accent6" w:themeFillTint="33"/>
          </w:tcPr>
          <w:p w:rsidR="00662CC7" w:rsidRPr="00662CC7" w:rsidRDefault="00662CC7" w:rsidP="00662CC7">
            <w:pPr>
              <w:rPr>
                <w:rFonts w:asciiTheme="minorHAnsi" w:hAnsiTheme="minorHAnsi" w:cstheme="minorHAnsi"/>
                <w:b/>
                <w:color w:val="002060"/>
                <w:sz w:val="24"/>
                <w:szCs w:val="24"/>
              </w:rPr>
            </w:pPr>
            <w:r>
              <w:rPr>
                <w:rFonts w:asciiTheme="minorHAnsi" w:hAnsiTheme="minorHAnsi" w:cstheme="minorHAnsi"/>
                <w:b/>
                <w:color w:val="002060"/>
                <w:sz w:val="24"/>
                <w:szCs w:val="24"/>
              </w:rPr>
              <w:t>Target date</w:t>
            </w:r>
            <w:r w:rsidR="00892AAD">
              <w:rPr>
                <w:rFonts w:asciiTheme="minorHAnsi" w:hAnsiTheme="minorHAnsi" w:cstheme="minorHAnsi"/>
                <w:b/>
                <w:color w:val="002060"/>
                <w:sz w:val="24"/>
                <w:szCs w:val="24"/>
              </w:rPr>
              <w:t>s</w:t>
            </w:r>
          </w:p>
        </w:tc>
        <w:tc>
          <w:tcPr>
            <w:tcW w:w="1080" w:type="dxa"/>
            <w:shd w:val="clear" w:color="auto" w:fill="FDE9D9" w:themeFill="accent6" w:themeFillTint="33"/>
          </w:tcPr>
          <w:p w:rsidR="00662CC7" w:rsidRPr="00662CC7" w:rsidRDefault="00662CC7" w:rsidP="00662CC7">
            <w:pPr>
              <w:rPr>
                <w:rFonts w:asciiTheme="minorHAnsi" w:hAnsiTheme="minorHAnsi" w:cstheme="minorHAnsi"/>
                <w:b/>
                <w:color w:val="002060"/>
                <w:sz w:val="24"/>
                <w:szCs w:val="24"/>
              </w:rPr>
            </w:pPr>
            <w:r>
              <w:rPr>
                <w:rFonts w:asciiTheme="minorHAnsi" w:hAnsiTheme="minorHAnsi" w:cstheme="minorHAnsi"/>
                <w:b/>
                <w:color w:val="002060"/>
                <w:sz w:val="24"/>
                <w:szCs w:val="24"/>
              </w:rPr>
              <w:t>TA or training needed?</w:t>
            </w:r>
          </w:p>
        </w:tc>
      </w:tr>
      <w:tr w:rsidR="00662CC7" w:rsidTr="00662CC7">
        <w:tc>
          <w:tcPr>
            <w:tcW w:w="3168" w:type="dxa"/>
          </w:tcPr>
          <w:p w:rsidR="00662CC7" w:rsidRPr="00662CC7" w:rsidRDefault="00662CC7" w:rsidP="00662CC7">
            <w:pPr>
              <w:spacing w:line="276" w:lineRule="auto"/>
              <w:rPr>
                <w:rFonts w:asciiTheme="minorHAnsi" w:hAnsiTheme="minorHAnsi" w:cstheme="minorHAnsi"/>
                <w:sz w:val="24"/>
                <w:szCs w:val="24"/>
              </w:rPr>
            </w:pPr>
            <w:r w:rsidRPr="00662CC7">
              <w:rPr>
                <w:rFonts w:asciiTheme="minorHAnsi" w:hAnsiTheme="minorHAnsi" w:cstheme="minorHAnsi"/>
                <w:sz w:val="24"/>
                <w:szCs w:val="24"/>
              </w:rPr>
              <w:t>1</w:t>
            </w:r>
            <w:r>
              <w:rPr>
                <w:rFonts w:asciiTheme="minorHAnsi" w:hAnsiTheme="minorHAnsi" w:cstheme="minorHAnsi"/>
                <w:sz w:val="24"/>
                <w:szCs w:val="24"/>
              </w:rPr>
              <w:t xml:space="preserve">. </w:t>
            </w:r>
            <w:r w:rsidRPr="00662CC7">
              <w:rPr>
                <w:rFonts w:asciiTheme="minorHAnsi" w:hAnsiTheme="minorHAnsi" w:cstheme="minorBidi"/>
                <w:color w:val="0070C0"/>
                <w:sz w:val="22"/>
                <w:szCs w:val="22"/>
              </w:rPr>
              <w:t>(RECOMMENDATION)</w:t>
            </w:r>
          </w:p>
        </w:tc>
        <w:tc>
          <w:tcPr>
            <w:tcW w:w="1890" w:type="dxa"/>
          </w:tcPr>
          <w:p w:rsidR="00662CC7" w:rsidRDefault="00662CC7" w:rsidP="00662CC7">
            <w:pPr>
              <w:rPr>
                <w:highlight w:val="yellow"/>
                <w:u w:val="single"/>
              </w:rPr>
            </w:pPr>
          </w:p>
        </w:tc>
        <w:tc>
          <w:tcPr>
            <w:tcW w:w="4860" w:type="dxa"/>
          </w:tcPr>
          <w:p w:rsidR="00662CC7" w:rsidRDefault="00662CC7" w:rsidP="00662CC7">
            <w:pPr>
              <w:rPr>
                <w:highlight w:val="yellow"/>
                <w:u w:val="single"/>
              </w:rPr>
            </w:pPr>
          </w:p>
        </w:tc>
        <w:tc>
          <w:tcPr>
            <w:tcW w:w="1350" w:type="dxa"/>
          </w:tcPr>
          <w:p w:rsidR="00662CC7" w:rsidRDefault="00662CC7" w:rsidP="00662CC7">
            <w:pPr>
              <w:rPr>
                <w:highlight w:val="yellow"/>
                <w:u w:val="single"/>
              </w:rPr>
            </w:pPr>
          </w:p>
        </w:tc>
        <w:tc>
          <w:tcPr>
            <w:tcW w:w="1080" w:type="dxa"/>
          </w:tcPr>
          <w:p w:rsidR="00662CC7" w:rsidRDefault="00662CC7" w:rsidP="00662CC7">
            <w:pPr>
              <w:rPr>
                <w:highlight w:val="yellow"/>
                <w:u w:val="single"/>
              </w:rPr>
            </w:pPr>
          </w:p>
        </w:tc>
      </w:tr>
      <w:tr w:rsidR="00662CC7" w:rsidTr="00662CC7">
        <w:tc>
          <w:tcPr>
            <w:tcW w:w="3168" w:type="dxa"/>
          </w:tcPr>
          <w:p w:rsidR="00662CC7" w:rsidRPr="00662CC7" w:rsidRDefault="00662CC7" w:rsidP="00662CC7">
            <w:pPr>
              <w:rPr>
                <w:rFonts w:asciiTheme="minorHAnsi" w:hAnsiTheme="minorHAnsi" w:cstheme="minorHAnsi"/>
                <w:sz w:val="24"/>
                <w:szCs w:val="24"/>
              </w:rPr>
            </w:pPr>
            <w:r w:rsidRPr="00662CC7">
              <w:rPr>
                <w:rFonts w:asciiTheme="minorHAnsi" w:hAnsiTheme="minorHAnsi" w:cstheme="minorHAnsi"/>
                <w:sz w:val="24"/>
                <w:szCs w:val="24"/>
              </w:rPr>
              <w:t>2</w:t>
            </w:r>
            <w:r>
              <w:rPr>
                <w:rFonts w:asciiTheme="minorHAnsi" w:hAnsiTheme="minorHAnsi" w:cstheme="minorHAnsi"/>
                <w:sz w:val="24"/>
                <w:szCs w:val="24"/>
              </w:rPr>
              <w:t xml:space="preserve">. </w:t>
            </w:r>
            <w:r w:rsidRPr="00662CC7">
              <w:rPr>
                <w:rFonts w:asciiTheme="minorHAnsi" w:hAnsiTheme="minorHAnsi" w:cstheme="minorBidi"/>
                <w:color w:val="0070C0"/>
                <w:sz w:val="22"/>
                <w:szCs w:val="22"/>
              </w:rPr>
              <w:t>(RECOMMENDATION)</w:t>
            </w:r>
          </w:p>
        </w:tc>
        <w:tc>
          <w:tcPr>
            <w:tcW w:w="1890" w:type="dxa"/>
          </w:tcPr>
          <w:p w:rsidR="00662CC7" w:rsidRDefault="00662CC7" w:rsidP="00662CC7">
            <w:pPr>
              <w:rPr>
                <w:highlight w:val="yellow"/>
                <w:u w:val="single"/>
              </w:rPr>
            </w:pPr>
          </w:p>
        </w:tc>
        <w:tc>
          <w:tcPr>
            <w:tcW w:w="4860" w:type="dxa"/>
          </w:tcPr>
          <w:p w:rsidR="00662CC7" w:rsidRDefault="00662CC7" w:rsidP="00662CC7">
            <w:pPr>
              <w:rPr>
                <w:highlight w:val="yellow"/>
                <w:u w:val="single"/>
              </w:rPr>
            </w:pPr>
          </w:p>
        </w:tc>
        <w:tc>
          <w:tcPr>
            <w:tcW w:w="1350" w:type="dxa"/>
          </w:tcPr>
          <w:p w:rsidR="00662CC7" w:rsidRDefault="00662CC7" w:rsidP="00662CC7">
            <w:pPr>
              <w:rPr>
                <w:highlight w:val="yellow"/>
                <w:u w:val="single"/>
              </w:rPr>
            </w:pPr>
          </w:p>
        </w:tc>
        <w:tc>
          <w:tcPr>
            <w:tcW w:w="1080" w:type="dxa"/>
          </w:tcPr>
          <w:p w:rsidR="00662CC7" w:rsidRDefault="00662CC7" w:rsidP="00662CC7">
            <w:pPr>
              <w:rPr>
                <w:highlight w:val="yellow"/>
                <w:u w:val="single"/>
              </w:rPr>
            </w:pPr>
          </w:p>
        </w:tc>
      </w:tr>
      <w:tr w:rsidR="00662CC7" w:rsidTr="00662CC7">
        <w:tc>
          <w:tcPr>
            <w:tcW w:w="3168" w:type="dxa"/>
          </w:tcPr>
          <w:p w:rsidR="00662CC7" w:rsidRPr="00662CC7" w:rsidRDefault="00662CC7" w:rsidP="00662CC7">
            <w:pPr>
              <w:rPr>
                <w:rFonts w:asciiTheme="minorHAnsi" w:hAnsiTheme="minorHAnsi" w:cstheme="minorHAnsi"/>
                <w:sz w:val="24"/>
                <w:szCs w:val="24"/>
              </w:rPr>
            </w:pPr>
            <w:r w:rsidRPr="00662CC7">
              <w:rPr>
                <w:rFonts w:asciiTheme="minorHAnsi" w:hAnsiTheme="minorHAnsi" w:cstheme="minorHAnsi"/>
                <w:sz w:val="24"/>
                <w:szCs w:val="24"/>
              </w:rPr>
              <w:t>3</w:t>
            </w:r>
            <w:r>
              <w:rPr>
                <w:rFonts w:asciiTheme="minorHAnsi" w:hAnsiTheme="minorHAnsi" w:cstheme="minorHAnsi"/>
                <w:sz w:val="24"/>
                <w:szCs w:val="24"/>
              </w:rPr>
              <w:t xml:space="preserve">. </w:t>
            </w:r>
            <w:r w:rsidRPr="00662CC7">
              <w:rPr>
                <w:rFonts w:asciiTheme="minorHAnsi" w:hAnsiTheme="minorHAnsi" w:cstheme="minorBidi"/>
                <w:color w:val="0070C0"/>
                <w:sz w:val="22"/>
                <w:szCs w:val="22"/>
              </w:rPr>
              <w:t>(RECOMMENDATION)</w:t>
            </w:r>
          </w:p>
        </w:tc>
        <w:tc>
          <w:tcPr>
            <w:tcW w:w="1890" w:type="dxa"/>
          </w:tcPr>
          <w:p w:rsidR="00662CC7" w:rsidRDefault="00662CC7" w:rsidP="00662CC7">
            <w:pPr>
              <w:rPr>
                <w:highlight w:val="yellow"/>
                <w:u w:val="single"/>
              </w:rPr>
            </w:pPr>
          </w:p>
        </w:tc>
        <w:tc>
          <w:tcPr>
            <w:tcW w:w="4860" w:type="dxa"/>
          </w:tcPr>
          <w:p w:rsidR="00662CC7" w:rsidRDefault="00662CC7" w:rsidP="00662CC7">
            <w:pPr>
              <w:rPr>
                <w:highlight w:val="yellow"/>
                <w:u w:val="single"/>
              </w:rPr>
            </w:pPr>
          </w:p>
        </w:tc>
        <w:tc>
          <w:tcPr>
            <w:tcW w:w="1350" w:type="dxa"/>
          </w:tcPr>
          <w:p w:rsidR="00662CC7" w:rsidRDefault="00662CC7" w:rsidP="00662CC7">
            <w:pPr>
              <w:rPr>
                <w:highlight w:val="yellow"/>
                <w:u w:val="single"/>
              </w:rPr>
            </w:pPr>
          </w:p>
        </w:tc>
        <w:tc>
          <w:tcPr>
            <w:tcW w:w="1080" w:type="dxa"/>
          </w:tcPr>
          <w:p w:rsidR="00662CC7" w:rsidRDefault="00662CC7" w:rsidP="00662CC7">
            <w:pPr>
              <w:rPr>
                <w:highlight w:val="yellow"/>
                <w:u w:val="single"/>
              </w:rPr>
            </w:pPr>
          </w:p>
        </w:tc>
      </w:tr>
      <w:tr w:rsidR="00662CC7" w:rsidTr="00662CC7">
        <w:tc>
          <w:tcPr>
            <w:tcW w:w="3168" w:type="dxa"/>
          </w:tcPr>
          <w:p w:rsidR="00662CC7" w:rsidRPr="00662CC7" w:rsidRDefault="00662CC7" w:rsidP="00662CC7">
            <w:pPr>
              <w:rPr>
                <w:rFonts w:asciiTheme="minorHAnsi" w:hAnsiTheme="minorHAnsi" w:cstheme="minorHAnsi"/>
                <w:sz w:val="24"/>
                <w:szCs w:val="24"/>
              </w:rPr>
            </w:pPr>
            <w:r w:rsidRPr="00662CC7">
              <w:rPr>
                <w:rFonts w:asciiTheme="minorHAnsi" w:hAnsiTheme="minorHAnsi" w:cstheme="minorHAnsi"/>
                <w:sz w:val="24"/>
                <w:szCs w:val="24"/>
              </w:rPr>
              <w:t>4</w:t>
            </w:r>
            <w:r>
              <w:rPr>
                <w:rFonts w:asciiTheme="minorHAnsi" w:hAnsiTheme="minorHAnsi" w:cstheme="minorHAnsi"/>
                <w:sz w:val="24"/>
                <w:szCs w:val="24"/>
              </w:rPr>
              <w:t xml:space="preserve">. </w:t>
            </w:r>
            <w:r w:rsidRPr="00662CC7">
              <w:rPr>
                <w:rFonts w:asciiTheme="minorHAnsi" w:hAnsiTheme="minorHAnsi" w:cstheme="minorBidi"/>
                <w:color w:val="0070C0"/>
                <w:sz w:val="22"/>
                <w:szCs w:val="22"/>
              </w:rPr>
              <w:t>(RECOMMENDATION)</w:t>
            </w:r>
          </w:p>
        </w:tc>
        <w:tc>
          <w:tcPr>
            <w:tcW w:w="1890" w:type="dxa"/>
          </w:tcPr>
          <w:p w:rsidR="00662CC7" w:rsidRDefault="00662CC7" w:rsidP="00662CC7">
            <w:pPr>
              <w:rPr>
                <w:highlight w:val="yellow"/>
                <w:u w:val="single"/>
              </w:rPr>
            </w:pPr>
          </w:p>
        </w:tc>
        <w:tc>
          <w:tcPr>
            <w:tcW w:w="4860" w:type="dxa"/>
          </w:tcPr>
          <w:p w:rsidR="00662CC7" w:rsidRDefault="00662CC7" w:rsidP="00662CC7">
            <w:pPr>
              <w:rPr>
                <w:highlight w:val="yellow"/>
                <w:u w:val="single"/>
              </w:rPr>
            </w:pPr>
          </w:p>
        </w:tc>
        <w:tc>
          <w:tcPr>
            <w:tcW w:w="1350" w:type="dxa"/>
          </w:tcPr>
          <w:p w:rsidR="00662CC7" w:rsidRDefault="00662CC7" w:rsidP="00662CC7">
            <w:pPr>
              <w:rPr>
                <w:highlight w:val="yellow"/>
                <w:u w:val="single"/>
              </w:rPr>
            </w:pPr>
          </w:p>
        </w:tc>
        <w:tc>
          <w:tcPr>
            <w:tcW w:w="1080" w:type="dxa"/>
          </w:tcPr>
          <w:p w:rsidR="00662CC7" w:rsidRDefault="00662CC7" w:rsidP="00662CC7">
            <w:pPr>
              <w:rPr>
                <w:highlight w:val="yellow"/>
                <w:u w:val="single"/>
              </w:rPr>
            </w:pPr>
          </w:p>
        </w:tc>
      </w:tr>
      <w:tr w:rsidR="00662CC7" w:rsidTr="00662CC7">
        <w:tc>
          <w:tcPr>
            <w:tcW w:w="3168" w:type="dxa"/>
          </w:tcPr>
          <w:p w:rsidR="00662CC7" w:rsidRPr="00662CC7" w:rsidRDefault="00662CC7" w:rsidP="00662CC7">
            <w:pPr>
              <w:rPr>
                <w:rFonts w:asciiTheme="minorHAnsi" w:hAnsiTheme="minorHAnsi" w:cstheme="minorHAnsi"/>
                <w:sz w:val="24"/>
                <w:szCs w:val="24"/>
              </w:rPr>
            </w:pPr>
            <w:r w:rsidRPr="00662CC7">
              <w:rPr>
                <w:rFonts w:asciiTheme="minorHAnsi" w:hAnsiTheme="minorHAnsi" w:cstheme="minorHAnsi"/>
                <w:sz w:val="24"/>
                <w:szCs w:val="24"/>
              </w:rPr>
              <w:t>5</w:t>
            </w:r>
            <w:r>
              <w:rPr>
                <w:rFonts w:asciiTheme="minorHAnsi" w:hAnsiTheme="minorHAnsi" w:cstheme="minorHAnsi"/>
                <w:sz w:val="24"/>
                <w:szCs w:val="24"/>
              </w:rPr>
              <w:t xml:space="preserve">. </w:t>
            </w:r>
            <w:r w:rsidRPr="00662CC7">
              <w:rPr>
                <w:rFonts w:asciiTheme="minorHAnsi" w:hAnsiTheme="minorHAnsi" w:cstheme="minorBidi"/>
                <w:color w:val="0070C0"/>
                <w:sz w:val="22"/>
                <w:szCs w:val="22"/>
              </w:rPr>
              <w:t>(RECOMMENDATION)</w:t>
            </w:r>
          </w:p>
        </w:tc>
        <w:tc>
          <w:tcPr>
            <w:tcW w:w="1890" w:type="dxa"/>
          </w:tcPr>
          <w:p w:rsidR="00662CC7" w:rsidRDefault="00662CC7" w:rsidP="00662CC7">
            <w:pPr>
              <w:rPr>
                <w:highlight w:val="yellow"/>
                <w:u w:val="single"/>
              </w:rPr>
            </w:pPr>
          </w:p>
        </w:tc>
        <w:tc>
          <w:tcPr>
            <w:tcW w:w="4860" w:type="dxa"/>
          </w:tcPr>
          <w:p w:rsidR="00662CC7" w:rsidRDefault="00662CC7" w:rsidP="00662CC7">
            <w:pPr>
              <w:rPr>
                <w:highlight w:val="yellow"/>
                <w:u w:val="single"/>
              </w:rPr>
            </w:pPr>
          </w:p>
        </w:tc>
        <w:tc>
          <w:tcPr>
            <w:tcW w:w="1350" w:type="dxa"/>
          </w:tcPr>
          <w:p w:rsidR="00662CC7" w:rsidRDefault="00662CC7" w:rsidP="00662CC7">
            <w:pPr>
              <w:rPr>
                <w:highlight w:val="yellow"/>
                <w:u w:val="single"/>
              </w:rPr>
            </w:pPr>
          </w:p>
        </w:tc>
        <w:tc>
          <w:tcPr>
            <w:tcW w:w="1080" w:type="dxa"/>
          </w:tcPr>
          <w:p w:rsidR="00662CC7" w:rsidRDefault="00662CC7" w:rsidP="00662CC7">
            <w:pPr>
              <w:rPr>
                <w:highlight w:val="yellow"/>
                <w:u w:val="single"/>
              </w:rPr>
            </w:pPr>
          </w:p>
        </w:tc>
      </w:tr>
      <w:tr w:rsidR="00662CC7" w:rsidTr="00662CC7">
        <w:tc>
          <w:tcPr>
            <w:tcW w:w="3168" w:type="dxa"/>
          </w:tcPr>
          <w:p w:rsidR="00662CC7" w:rsidRPr="00662CC7" w:rsidRDefault="00662CC7" w:rsidP="00662CC7">
            <w:pPr>
              <w:rPr>
                <w:rFonts w:asciiTheme="minorHAnsi" w:hAnsiTheme="minorHAnsi" w:cstheme="minorHAnsi"/>
                <w:sz w:val="24"/>
                <w:szCs w:val="24"/>
              </w:rPr>
            </w:pPr>
            <w:r w:rsidRPr="00662CC7">
              <w:rPr>
                <w:rFonts w:asciiTheme="minorHAnsi" w:hAnsiTheme="minorHAnsi" w:cstheme="minorHAnsi"/>
                <w:sz w:val="24"/>
                <w:szCs w:val="24"/>
              </w:rPr>
              <w:t>6</w:t>
            </w:r>
            <w:r>
              <w:rPr>
                <w:rFonts w:asciiTheme="minorHAnsi" w:hAnsiTheme="minorHAnsi" w:cstheme="minorHAnsi"/>
                <w:sz w:val="24"/>
                <w:szCs w:val="24"/>
              </w:rPr>
              <w:t xml:space="preserve">. </w:t>
            </w:r>
            <w:r w:rsidRPr="00662CC7">
              <w:rPr>
                <w:rFonts w:asciiTheme="minorHAnsi" w:hAnsiTheme="minorHAnsi" w:cstheme="minorBidi"/>
                <w:color w:val="0070C0"/>
                <w:sz w:val="22"/>
                <w:szCs w:val="22"/>
              </w:rPr>
              <w:t>(RECOMMENDATION)</w:t>
            </w:r>
          </w:p>
        </w:tc>
        <w:tc>
          <w:tcPr>
            <w:tcW w:w="1890" w:type="dxa"/>
          </w:tcPr>
          <w:p w:rsidR="00662CC7" w:rsidRDefault="00662CC7" w:rsidP="00662CC7">
            <w:pPr>
              <w:rPr>
                <w:highlight w:val="yellow"/>
                <w:u w:val="single"/>
              </w:rPr>
            </w:pPr>
          </w:p>
        </w:tc>
        <w:tc>
          <w:tcPr>
            <w:tcW w:w="4860" w:type="dxa"/>
          </w:tcPr>
          <w:p w:rsidR="00662CC7" w:rsidRDefault="00662CC7" w:rsidP="00662CC7">
            <w:pPr>
              <w:rPr>
                <w:highlight w:val="yellow"/>
                <w:u w:val="single"/>
              </w:rPr>
            </w:pPr>
          </w:p>
        </w:tc>
        <w:tc>
          <w:tcPr>
            <w:tcW w:w="1350" w:type="dxa"/>
          </w:tcPr>
          <w:p w:rsidR="00662CC7" w:rsidRDefault="00662CC7" w:rsidP="00662CC7">
            <w:pPr>
              <w:rPr>
                <w:highlight w:val="yellow"/>
                <w:u w:val="single"/>
              </w:rPr>
            </w:pPr>
          </w:p>
        </w:tc>
        <w:tc>
          <w:tcPr>
            <w:tcW w:w="1080" w:type="dxa"/>
          </w:tcPr>
          <w:p w:rsidR="00662CC7" w:rsidRDefault="00662CC7" w:rsidP="00662CC7">
            <w:pPr>
              <w:rPr>
                <w:highlight w:val="yellow"/>
                <w:u w:val="single"/>
              </w:rPr>
            </w:pPr>
          </w:p>
        </w:tc>
      </w:tr>
    </w:tbl>
    <w:p w:rsidR="00273204" w:rsidRPr="00662CC7" w:rsidRDefault="00273204" w:rsidP="00892AAD">
      <w:pPr>
        <w:spacing w:before="120" w:after="120" w:line="240" w:lineRule="auto"/>
      </w:pPr>
      <w:r w:rsidRPr="00662CC7">
        <w:rPr>
          <w:b/>
        </w:rPr>
        <w:t>Responsible individual, group, or agency</w:t>
      </w:r>
      <w:r w:rsidRPr="00662CC7">
        <w:t>: Identify who is the focus of the recommendation, and who has the authority to make related changes.</w:t>
      </w:r>
    </w:p>
    <w:p w:rsidR="00892AAD" w:rsidRPr="00A411F7" w:rsidRDefault="00C14071" w:rsidP="00892AAD">
      <w:pPr>
        <w:spacing w:after="0" w:line="240" w:lineRule="auto"/>
      </w:pPr>
      <w:r w:rsidRPr="00662CC7">
        <w:rPr>
          <w:b/>
        </w:rPr>
        <w:t xml:space="preserve">Action </w:t>
      </w:r>
      <w:r w:rsidR="00662CC7">
        <w:rPr>
          <w:b/>
        </w:rPr>
        <w:t>p</w:t>
      </w:r>
      <w:r w:rsidRPr="00662CC7">
        <w:rPr>
          <w:b/>
        </w:rPr>
        <w:t>lan</w:t>
      </w:r>
      <w:r w:rsidR="00273204" w:rsidRPr="00662CC7">
        <w:t xml:space="preserve">: Describe the status of action related to the recommendation (some changes or decisions may already have been made). </w:t>
      </w:r>
      <w:r w:rsidR="00892AAD" w:rsidRPr="00A411F7">
        <w:t xml:space="preserve">Identify which tasks have been assigned, to whom, and by what date they will be </w:t>
      </w:r>
      <w:r w:rsidR="00892AAD" w:rsidRPr="00892AAD">
        <w:t xml:space="preserve">accomplished or progress reviewed. Assign tasks only to a person who is present. If the appropriate person is not present or not yet identified (because the task falls to an agency or to the community, for example), identify who from </w:t>
      </w:r>
      <w:r w:rsidR="00892AAD" w:rsidRPr="00A411F7">
        <w:t>the group will take on the task of identifying and contacting the appropriate person.</w:t>
      </w:r>
    </w:p>
    <w:p w:rsidR="00892AAD" w:rsidRPr="00A411F7" w:rsidRDefault="00892AAD" w:rsidP="00892AAD">
      <w:pPr>
        <w:pStyle w:val="ListParagraph"/>
        <w:numPr>
          <w:ilvl w:val="0"/>
          <w:numId w:val="7"/>
        </w:numPr>
        <w:spacing w:after="0" w:line="240" w:lineRule="auto"/>
        <w:jc w:val="both"/>
      </w:pPr>
      <w:r w:rsidRPr="00A411F7">
        <w:t>Person: (Name)</w:t>
      </w:r>
    </w:p>
    <w:p w:rsidR="00892AAD" w:rsidRPr="00A411F7" w:rsidRDefault="00892AAD" w:rsidP="00892AAD">
      <w:pPr>
        <w:pStyle w:val="ListParagraph"/>
        <w:numPr>
          <w:ilvl w:val="0"/>
          <w:numId w:val="7"/>
        </w:numPr>
        <w:spacing w:after="0" w:line="240" w:lineRule="auto"/>
        <w:jc w:val="both"/>
      </w:pPr>
      <w:r w:rsidRPr="00A411F7">
        <w:t>Task: (make sure tasks are specific, measurable, and attainable)</w:t>
      </w:r>
    </w:p>
    <w:p w:rsidR="00892AAD" w:rsidRPr="00A411F7" w:rsidRDefault="00892AAD" w:rsidP="00892AAD">
      <w:pPr>
        <w:pStyle w:val="ListParagraph"/>
        <w:numPr>
          <w:ilvl w:val="0"/>
          <w:numId w:val="7"/>
        </w:numPr>
        <w:spacing w:after="0" w:line="240" w:lineRule="auto"/>
        <w:jc w:val="both"/>
      </w:pPr>
      <w:r w:rsidRPr="00A411F7">
        <w:t>Deadline or review date: (e.g., June 10</w:t>
      </w:r>
      <w:r w:rsidRPr="00A411F7">
        <w:rPr>
          <w:vertAlign w:val="superscript"/>
        </w:rPr>
        <w:t>th</w:t>
      </w:r>
      <w:r w:rsidRPr="00A411F7">
        <w:t xml:space="preserve">) </w:t>
      </w:r>
      <w:proofErr w:type="gramStart"/>
      <w:r w:rsidRPr="00A411F7">
        <w:t>The</w:t>
      </w:r>
      <w:proofErr w:type="gramEnd"/>
      <w:r w:rsidRPr="00A411F7">
        <w:t xml:space="preserve"> dates for some tasks should be soon (next month, next 6-months, etc.); others (for longer-term goals for example) may be further in the future.</w:t>
      </w:r>
    </w:p>
    <w:p w:rsidR="00892AAD" w:rsidRDefault="00892AAD" w:rsidP="00892AAD">
      <w:pPr>
        <w:pStyle w:val="ListParagraph"/>
        <w:numPr>
          <w:ilvl w:val="0"/>
          <w:numId w:val="7"/>
        </w:numPr>
        <w:spacing w:after="120" w:line="240" w:lineRule="auto"/>
        <w:jc w:val="both"/>
      </w:pPr>
      <w:r w:rsidRPr="00A411F7">
        <w:t>Who will review: (e.g., advisory board will review progress at their next meeting)</w:t>
      </w:r>
    </w:p>
    <w:p w:rsidR="00892AAD" w:rsidRDefault="00C14071" w:rsidP="00892AAD">
      <w:pPr>
        <w:spacing w:after="120" w:line="240" w:lineRule="auto"/>
      </w:pPr>
      <w:r w:rsidRPr="00892AAD">
        <w:rPr>
          <w:b/>
        </w:rPr>
        <w:t xml:space="preserve">Target </w:t>
      </w:r>
      <w:r w:rsidR="00662CC7" w:rsidRPr="00892AAD">
        <w:rPr>
          <w:b/>
        </w:rPr>
        <w:t>date</w:t>
      </w:r>
      <w:r w:rsidR="00892AAD" w:rsidRPr="00892AAD">
        <w:rPr>
          <w:b/>
        </w:rPr>
        <w:t>s</w:t>
      </w:r>
      <w:r w:rsidR="00662CC7" w:rsidRPr="00892AAD">
        <w:rPr>
          <w:b/>
        </w:rPr>
        <w:t>:</w:t>
      </w:r>
      <w:r w:rsidR="00662CC7" w:rsidRPr="00892AAD">
        <w:t xml:space="preserve"> Indicate the date that </w:t>
      </w:r>
      <w:r w:rsidR="00892AAD">
        <w:t>each</w:t>
      </w:r>
      <w:r w:rsidR="00662CC7" w:rsidRPr="00892AAD">
        <w:t xml:space="preserve"> </w:t>
      </w:r>
      <w:r w:rsidR="00892AAD" w:rsidRPr="00892AAD">
        <w:t>task will be accomplished</w:t>
      </w:r>
      <w:r w:rsidR="00892AAD">
        <w:t>.</w:t>
      </w:r>
      <w:r w:rsidR="00892AAD" w:rsidRPr="00892AAD">
        <w:rPr>
          <w:b/>
        </w:rPr>
        <w:t xml:space="preserve"> </w:t>
      </w:r>
      <w:r w:rsidR="00892AAD" w:rsidRPr="00892AAD">
        <w:t>Add task deadlines to the agendas of future steering committee meetings,</w:t>
      </w:r>
      <w:r w:rsidR="00892AAD">
        <w:t xml:space="preserve"> to ensure they will be reviewed, or select a date for a follow-up review (in 3 or 6 months, for example), to discuss progress and challenges, and to establish new next steps, task lists, and review dates.</w:t>
      </w:r>
    </w:p>
    <w:p w:rsidR="00273204" w:rsidRDefault="00892AAD" w:rsidP="00892AAD">
      <w:pPr>
        <w:spacing w:after="0" w:line="240" w:lineRule="auto"/>
      </w:pPr>
      <w:r>
        <w:rPr>
          <w:b/>
        </w:rPr>
        <w:t>TA or t</w:t>
      </w:r>
      <w:r w:rsidR="00C14071" w:rsidRPr="00892AAD">
        <w:rPr>
          <w:b/>
        </w:rPr>
        <w:t xml:space="preserve">raining </w:t>
      </w:r>
      <w:r>
        <w:rPr>
          <w:b/>
        </w:rPr>
        <w:t>n</w:t>
      </w:r>
      <w:r w:rsidR="00C14071" w:rsidRPr="00892AAD">
        <w:rPr>
          <w:b/>
        </w:rPr>
        <w:t>eeded</w:t>
      </w:r>
      <w:r>
        <w:rPr>
          <w:b/>
        </w:rPr>
        <w:t xml:space="preserve">: </w:t>
      </w:r>
      <w:r w:rsidRPr="00892AAD">
        <w:t>A</w:t>
      </w:r>
      <w:r w:rsidR="00C14071" w:rsidRPr="00892AAD">
        <w:t xml:space="preserve">dd </w:t>
      </w:r>
      <w:r>
        <w:t xml:space="preserve">a </w:t>
      </w:r>
      <w:r w:rsidR="00C14071" w:rsidRPr="00892AAD">
        <w:t>check mark</w:t>
      </w:r>
      <w:r>
        <w:t xml:space="preserve"> in this column</w:t>
      </w:r>
      <w:r w:rsidR="00C14071" w:rsidRPr="00892AAD">
        <w:t xml:space="preserve"> if </w:t>
      </w:r>
      <w:r>
        <w:t xml:space="preserve">training or technical assistance is needed to help address this recommendation. </w:t>
      </w:r>
    </w:p>
    <w:p w:rsidR="00892AAD" w:rsidRDefault="00892AAD" w:rsidP="00892AAD">
      <w:pPr>
        <w:spacing w:after="0" w:line="240" w:lineRule="auto"/>
        <w:jc w:val="both"/>
      </w:pPr>
    </w:p>
    <w:p w:rsidR="009E19DF" w:rsidRDefault="00892AAD" w:rsidP="00892AAD">
      <w:pPr>
        <w:spacing w:after="0" w:line="240" w:lineRule="auto"/>
        <w:jc w:val="both"/>
        <w:rPr>
          <w:b/>
        </w:rPr>
        <w:sectPr w:rsidR="009E19DF" w:rsidSect="00662CC7">
          <w:pgSz w:w="15840" w:h="12240" w:orient="landscape"/>
          <w:pgMar w:top="1440" w:right="1440" w:bottom="1440" w:left="1440" w:header="720" w:footer="720" w:gutter="0"/>
          <w:cols w:space="720"/>
          <w:docGrid w:linePitch="360"/>
        </w:sectPr>
      </w:pPr>
      <w:r w:rsidRPr="00892AAD">
        <w:rPr>
          <w:b/>
        </w:rPr>
        <w:t>Send this completed form to the State Office</w:t>
      </w:r>
      <w:r>
        <w:rPr>
          <w:b/>
        </w:rPr>
        <w:t>. State staff will discuss any needed training and technical assistance and how to obtain them.</w:t>
      </w:r>
    </w:p>
    <w:p w:rsidR="00BD71C5" w:rsidRPr="00BD71C5" w:rsidRDefault="00BD71C5" w:rsidP="00892AAD">
      <w:pPr>
        <w:spacing w:after="0" w:line="240" w:lineRule="auto"/>
        <w:jc w:val="both"/>
        <w:rPr>
          <w:b/>
        </w:rPr>
      </w:pPr>
      <w:r>
        <w:rPr>
          <w:b/>
        </w:rPr>
        <w:lastRenderedPageBreak/>
        <w:t>Checklist o</w:t>
      </w:r>
      <w:r w:rsidRPr="00BD71C5">
        <w:rPr>
          <w:b/>
        </w:rPr>
        <w:t xml:space="preserve">f Guidelines </w:t>
      </w:r>
      <w:r>
        <w:rPr>
          <w:b/>
        </w:rPr>
        <w:t>a</w:t>
      </w:r>
      <w:r w:rsidRPr="00BD71C5">
        <w:rPr>
          <w:b/>
        </w:rPr>
        <w:t>nd Standards</w:t>
      </w:r>
      <w:r>
        <w:rPr>
          <w:b/>
        </w:rPr>
        <w:t>:</w:t>
      </w:r>
    </w:p>
    <w:p w:rsidR="00BD71C5" w:rsidRDefault="00BD71C5" w:rsidP="00892AAD">
      <w:pPr>
        <w:spacing w:after="0" w:line="240" w:lineRule="auto"/>
        <w:jc w:val="both"/>
        <w:rPr>
          <w:b/>
          <w:color w:val="FF0000"/>
        </w:rPr>
      </w:pPr>
    </w:p>
    <w:p w:rsidR="00BD71C5" w:rsidRDefault="00BD71C5" w:rsidP="00892AAD">
      <w:pPr>
        <w:spacing w:after="0" w:line="240" w:lineRule="auto"/>
        <w:jc w:val="both"/>
        <w:rPr>
          <w:b/>
          <w:color w:val="FF0000"/>
        </w:rPr>
      </w:pPr>
      <w:r w:rsidRPr="009E19DF">
        <w:rPr>
          <w:b/>
          <w:color w:val="FF0000"/>
        </w:rPr>
        <w:t xml:space="preserve">INSERT </w:t>
      </w:r>
      <w:r w:rsidRPr="009E19DF">
        <w:rPr>
          <w:b/>
          <w:color w:val="FF0000"/>
          <w:u w:val="single"/>
        </w:rPr>
        <w:t>COMPLETED CHECKLIST</w:t>
      </w:r>
      <w:r w:rsidRPr="009E19DF">
        <w:rPr>
          <w:b/>
          <w:color w:val="FF0000"/>
        </w:rPr>
        <w:t xml:space="preserve"> HERE</w:t>
      </w:r>
    </w:p>
    <w:p w:rsidR="00BD71C5" w:rsidRDefault="00BD71C5" w:rsidP="00892AAD">
      <w:pPr>
        <w:spacing w:after="0" w:line="240" w:lineRule="auto"/>
        <w:jc w:val="both"/>
        <w:rPr>
          <w:b/>
          <w:color w:val="FF0000"/>
        </w:rPr>
      </w:pPr>
    </w:p>
    <w:p w:rsidR="00BD71C5" w:rsidRDefault="00BD71C5" w:rsidP="00892AAD">
      <w:pPr>
        <w:spacing w:after="0" w:line="240" w:lineRule="auto"/>
        <w:jc w:val="both"/>
        <w:rPr>
          <w:b/>
          <w:color w:val="FF0000"/>
        </w:rPr>
      </w:pPr>
    </w:p>
    <w:p w:rsidR="00BD71C5" w:rsidRPr="00BD71C5" w:rsidRDefault="00BD71C5" w:rsidP="00BD71C5">
      <w:pPr>
        <w:spacing w:after="0" w:line="240" w:lineRule="auto"/>
        <w:jc w:val="both"/>
        <w:rPr>
          <w:b/>
        </w:rPr>
      </w:pPr>
      <w:r w:rsidRPr="00BD71C5">
        <w:rPr>
          <w:b/>
        </w:rPr>
        <w:t>Additional Recommendations:</w:t>
      </w:r>
    </w:p>
    <w:p w:rsidR="00BD71C5" w:rsidRDefault="00BD71C5" w:rsidP="00BD71C5">
      <w:pPr>
        <w:spacing w:after="0" w:line="240" w:lineRule="auto"/>
        <w:jc w:val="both"/>
        <w:rPr>
          <w:b/>
          <w:color w:val="FF0000"/>
        </w:rPr>
      </w:pPr>
    </w:p>
    <w:p w:rsidR="00BD71C5" w:rsidRDefault="00BD71C5" w:rsidP="00BD71C5">
      <w:pPr>
        <w:spacing w:after="0" w:line="240" w:lineRule="auto"/>
        <w:jc w:val="both"/>
        <w:rPr>
          <w:b/>
          <w:color w:val="FF0000"/>
        </w:rPr>
      </w:pPr>
      <w:r>
        <w:rPr>
          <w:b/>
          <w:color w:val="FF0000"/>
        </w:rPr>
        <w:t xml:space="preserve">INSERT </w:t>
      </w:r>
      <w:r w:rsidRPr="009E19DF">
        <w:rPr>
          <w:b/>
          <w:color w:val="FF0000"/>
        </w:rPr>
        <w:t xml:space="preserve">LIST OF ANY </w:t>
      </w:r>
      <w:r w:rsidRPr="009E19DF">
        <w:rPr>
          <w:b/>
          <w:color w:val="FF0000"/>
          <w:u w:val="single"/>
        </w:rPr>
        <w:t>RECOMMENDATIONS</w:t>
      </w:r>
      <w:r w:rsidRPr="009E19DF">
        <w:rPr>
          <w:b/>
          <w:color w:val="FF0000"/>
        </w:rPr>
        <w:t xml:space="preserve"> NOT INCLUDED EARLIER IN THE REPORT</w:t>
      </w:r>
    </w:p>
    <w:p w:rsidR="00BD71C5" w:rsidRDefault="00BD71C5" w:rsidP="00BD71C5">
      <w:pPr>
        <w:spacing w:after="0" w:line="240" w:lineRule="auto"/>
        <w:jc w:val="both"/>
        <w:rPr>
          <w:b/>
          <w:color w:val="FF0000"/>
        </w:rPr>
      </w:pPr>
    </w:p>
    <w:p w:rsidR="00BD71C5" w:rsidRPr="00BD71C5" w:rsidRDefault="00BD71C5" w:rsidP="00892AAD">
      <w:pPr>
        <w:spacing w:after="0" w:line="240" w:lineRule="auto"/>
        <w:jc w:val="both"/>
        <w:rPr>
          <w:b/>
          <w:u w:val="single"/>
        </w:rPr>
      </w:pPr>
    </w:p>
    <w:sectPr w:rsidR="00BD71C5" w:rsidRPr="00BD71C5" w:rsidSect="009E19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B67" w:rsidRDefault="005E2B67" w:rsidP="00530933">
      <w:pPr>
        <w:spacing w:after="0" w:line="240" w:lineRule="auto"/>
      </w:pPr>
      <w:r>
        <w:separator/>
      </w:r>
    </w:p>
  </w:endnote>
  <w:endnote w:type="continuationSeparator" w:id="0">
    <w:p w:rsidR="005E2B67" w:rsidRDefault="005E2B67" w:rsidP="00530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201221"/>
      <w:docPartObj>
        <w:docPartGallery w:val="Page Numbers (Bottom of Page)"/>
        <w:docPartUnique/>
      </w:docPartObj>
    </w:sdtPr>
    <w:sdtContent>
      <w:sdt>
        <w:sdtPr>
          <w:id w:val="565050523"/>
          <w:docPartObj>
            <w:docPartGallery w:val="Page Numbers (Top of Page)"/>
            <w:docPartUnique/>
          </w:docPartObj>
        </w:sdtPr>
        <w:sdtContent>
          <w:p w:rsidR="005E2B67" w:rsidRDefault="005E2B6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7</w:t>
            </w:r>
            <w:r>
              <w:rPr>
                <w:b/>
                <w:sz w:val="24"/>
                <w:szCs w:val="24"/>
              </w:rPr>
              <w:fldChar w:fldCharType="end"/>
            </w:r>
          </w:p>
        </w:sdtContent>
      </w:sdt>
    </w:sdtContent>
  </w:sdt>
  <w:p w:rsidR="005E2B67" w:rsidRDefault="005E2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B67" w:rsidRDefault="005E2B67" w:rsidP="00530933">
      <w:pPr>
        <w:spacing w:after="0" w:line="240" w:lineRule="auto"/>
      </w:pPr>
      <w:r>
        <w:separator/>
      </w:r>
    </w:p>
  </w:footnote>
  <w:footnote w:type="continuationSeparator" w:id="0">
    <w:p w:rsidR="005E2B67" w:rsidRDefault="005E2B67" w:rsidP="005309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67" w:rsidRDefault="005E2B67" w:rsidP="00582D70">
    <w:pPr>
      <w:tabs>
        <w:tab w:val="left" w:pos="3810"/>
      </w:tabs>
      <w:spacing w:before="120" w:after="0"/>
      <w:rPr>
        <w:b/>
        <w:bCs/>
        <w:caps/>
        <w:color w:val="333333"/>
      </w:rPr>
    </w:pPr>
    <w:r>
      <w:rPr>
        <w:b/>
        <w:noProof/>
        <w:sz w:val="28"/>
      </w:rPr>
      <w:drawing>
        <wp:anchor distT="0" distB="0" distL="0" distR="0" simplePos="0" relativeHeight="251659264" behindDoc="0" locked="0" layoutInCell="1" allowOverlap="0">
          <wp:simplePos x="0" y="0"/>
          <wp:positionH relativeFrom="column">
            <wp:posOffset>3848100</wp:posOffset>
          </wp:positionH>
          <wp:positionV relativeFrom="line">
            <wp:posOffset>-209550</wp:posOffset>
          </wp:positionV>
          <wp:extent cx="1845945" cy="828675"/>
          <wp:effectExtent l="19050" t="0" r="1905" b="0"/>
          <wp:wrapSquare wrapText="bothSides"/>
          <wp:docPr id="4" name="Picture 2" descr="drug court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g court icon">
                    <a:hlinkClick r:id="rId1"/>
                  </pic:cNvPr>
                  <pic:cNvPicPr>
                    <a:picLocks noChangeAspect="1" noChangeArrowheads="1"/>
                  </pic:cNvPicPr>
                </pic:nvPicPr>
                <pic:blipFill>
                  <a:blip r:embed="rId2"/>
                  <a:srcRect/>
                  <a:stretch>
                    <a:fillRect/>
                  </a:stretch>
                </pic:blipFill>
                <pic:spPr bwMode="auto">
                  <a:xfrm>
                    <a:off x="0" y="0"/>
                    <a:ext cx="1845945" cy="828675"/>
                  </a:xfrm>
                  <a:prstGeom prst="rect">
                    <a:avLst/>
                  </a:prstGeom>
                  <a:noFill/>
                  <a:ln w="9525">
                    <a:noFill/>
                    <a:miter lim="800000"/>
                    <a:headEnd/>
                    <a:tailEnd/>
                  </a:ln>
                </pic:spPr>
              </pic:pic>
            </a:graphicData>
          </a:graphic>
        </wp:anchor>
      </w:drawing>
    </w:r>
    <w:r w:rsidRPr="00562DA5">
      <w:rPr>
        <w:b/>
        <w:sz w:val="28"/>
      </w:rPr>
      <w:t>IDAHO ADULT DRUG COURT</w:t>
    </w:r>
    <w:r w:rsidRPr="00562DA5">
      <w:rPr>
        <w:b/>
        <w:bCs/>
        <w:caps/>
        <w:color w:val="333333"/>
      </w:rPr>
      <w:t xml:space="preserve"> </w:t>
    </w:r>
    <w:r>
      <w:rPr>
        <w:b/>
        <w:bCs/>
        <w:caps/>
        <w:color w:val="333333"/>
      </w:rPr>
      <w:tab/>
    </w:r>
  </w:p>
  <w:p w:rsidR="005E2B67" w:rsidRDefault="005E2B67" w:rsidP="00582D70">
    <w:pPr>
      <w:spacing w:after="0"/>
      <w:rPr>
        <w:i/>
        <w:sz w:val="28"/>
      </w:rPr>
    </w:pPr>
    <w:r w:rsidRPr="00562DA5">
      <w:rPr>
        <w:b/>
        <w:sz w:val="28"/>
      </w:rPr>
      <w:t>Peer Review Summary Report</w:t>
    </w:r>
    <w:r w:rsidRPr="00562DA5">
      <w:rPr>
        <w:i/>
        <w:sz w:val="28"/>
      </w:rPr>
      <w:t xml:space="preserve"> </w:t>
    </w:r>
    <w:r w:rsidRPr="00582D70">
      <w:rPr>
        <w:i/>
      </w:rPr>
      <w:t>[</w:t>
    </w:r>
    <w:r>
      <w:rPr>
        <w:i/>
      </w:rPr>
      <w:t>10-18-12</w:t>
    </w:r>
    <w:r w:rsidRPr="00582D70">
      <w:rPr>
        <w:i/>
      </w:rPr>
      <w:t>]</w:t>
    </w:r>
  </w:p>
  <w:p w:rsidR="005E2B67" w:rsidRPr="00582D70" w:rsidRDefault="005E2B67" w:rsidP="00582D70">
    <w:pPr>
      <w:spacing w:after="0"/>
      <w:rPr>
        <w:i/>
        <w:sz w:val="28"/>
      </w:rPr>
    </w:pPr>
    <w:r w:rsidRPr="00627CB7">
      <w:rPr>
        <w:b/>
        <w:bCs/>
        <w:caps/>
        <w:noProof/>
        <w:color w:val="333333"/>
      </w:rPr>
      <w:pict>
        <v:shapetype id="_x0000_t32" coordsize="21600,21600" o:spt="32" o:oned="t" path="m,l21600,21600e" filled="f">
          <v:path arrowok="t" fillok="f" o:connecttype="none"/>
          <o:lock v:ext="edit" shapetype="t"/>
        </v:shapetype>
        <v:shape id="_x0000_s2049" type="#_x0000_t32" style="position:absolute;margin-left:2.25pt;margin-top:5.1pt;width:472.95pt;height:.05pt;z-index:251660288" o:connectortype="straight" strokecolor="#17365d [2415]"/>
      </w:pict>
    </w:r>
    <w:hyperlink r:id="rId3" w:history="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93B"/>
    <w:multiLevelType w:val="hybridMultilevel"/>
    <w:tmpl w:val="0440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F58EA"/>
    <w:multiLevelType w:val="hybridMultilevel"/>
    <w:tmpl w:val="8F366EA6"/>
    <w:lvl w:ilvl="0" w:tplc="6C6A9DB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F34C79"/>
    <w:multiLevelType w:val="hybridMultilevel"/>
    <w:tmpl w:val="C2CE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531A8"/>
    <w:multiLevelType w:val="hybridMultilevel"/>
    <w:tmpl w:val="64AC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E1334"/>
    <w:multiLevelType w:val="hybridMultilevel"/>
    <w:tmpl w:val="DBFE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33F90"/>
    <w:multiLevelType w:val="hybridMultilevel"/>
    <w:tmpl w:val="58FA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25430"/>
    <w:multiLevelType w:val="hybridMultilevel"/>
    <w:tmpl w:val="FA9A6936"/>
    <w:lvl w:ilvl="0" w:tplc="6C6A9DB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75F0C"/>
    <w:multiLevelType w:val="hybridMultilevel"/>
    <w:tmpl w:val="42AE5C56"/>
    <w:lvl w:ilvl="0" w:tplc="210C2CAE">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0088F"/>
    <w:multiLevelType w:val="hybridMultilevel"/>
    <w:tmpl w:val="EFAA0B0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B21418"/>
    <w:multiLevelType w:val="hybridMultilevel"/>
    <w:tmpl w:val="D57A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65063"/>
    <w:multiLevelType w:val="hybridMultilevel"/>
    <w:tmpl w:val="7CD8F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73412E"/>
    <w:multiLevelType w:val="hybridMultilevel"/>
    <w:tmpl w:val="8C5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D16C38"/>
    <w:multiLevelType w:val="hybridMultilevel"/>
    <w:tmpl w:val="D634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064B82"/>
    <w:multiLevelType w:val="hybridMultilevel"/>
    <w:tmpl w:val="17E6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2"/>
  </w:num>
  <w:num w:numId="5">
    <w:abstractNumId w:val="1"/>
  </w:num>
  <w:num w:numId="6">
    <w:abstractNumId w:val="6"/>
  </w:num>
  <w:num w:numId="7">
    <w:abstractNumId w:val="8"/>
  </w:num>
  <w:num w:numId="8">
    <w:abstractNumId w:val="10"/>
  </w:num>
  <w:num w:numId="9">
    <w:abstractNumId w:val="5"/>
  </w:num>
  <w:num w:numId="10">
    <w:abstractNumId w:val="3"/>
  </w:num>
  <w:num w:numId="11">
    <w:abstractNumId w:val="13"/>
  </w:num>
  <w:num w:numId="12">
    <w:abstractNumId w:val="4"/>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530933"/>
    <w:rsid w:val="00041446"/>
    <w:rsid w:val="0006348B"/>
    <w:rsid w:val="000F643C"/>
    <w:rsid w:val="00186B7B"/>
    <w:rsid w:val="001C713B"/>
    <w:rsid w:val="00231B33"/>
    <w:rsid w:val="00273204"/>
    <w:rsid w:val="002A6293"/>
    <w:rsid w:val="003535EE"/>
    <w:rsid w:val="00366E1F"/>
    <w:rsid w:val="003D5C37"/>
    <w:rsid w:val="003F279D"/>
    <w:rsid w:val="004F7C44"/>
    <w:rsid w:val="005048C5"/>
    <w:rsid w:val="00530933"/>
    <w:rsid w:val="00562DA5"/>
    <w:rsid w:val="00582D70"/>
    <w:rsid w:val="00593075"/>
    <w:rsid w:val="005E2B67"/>
    <w:rsid w:val="005F6B32"/>
    <w:rsid w:val="00602C4F"/>
    <w:rsid w:val="00627CB7"/>
    <w:rsid w:val="00631204"/>
    <w:rsid w:val="00643F4A"/>
    <w:rsid w:val="0065082A"/>
    <w:rsid w:val="00654CBD"/>
    <w:rsid w:val="00662CC7"/>
    <w:rsid w:val="00664EC7"/>
    <w:rsid w:val="006F5CE5"/>
    <w:rsid w:val="007A6A1F"/>
    <w:rsid w:val="007B37B3"/>
    <w:rsid w:val="00892AAD"/>
    <w:rsid w:val="008A0393"/>
    <w:rsid w:val="009560FB"/>
    <w:rsid w:val="009D4958"/>
    <w:rsid w:val="009E19DF"/>
    <w:rsid w:val="009F7765"/>
    <w:rsid w:val="00A96412"/>
    <w:rsid w:val="00B42DDC"/>
    <w:rsid w:val="00BA3063"/>
    <w:rsid w:val="00BA4C77"/>
    <w:rsid w:val="00BD71C5"/>
    <w:rsid w:val="00C14071"/>
    <w:rsid w:val="00CE416B"/>
    <w:rsid w:val="00DB0E16"/>
    <w:rsid w:val="00DE63D3"/>
    <w:rsid w:val="00E14399"/>
    <w:rsid w:val="00E743D1"/>
    <w:rsid w:val="00EB5DAC"/>
    <w:rsid w:val="00ED28E8"/>
    <w:rsid w:val="00EE1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C"/>
  </w:style>
  <w:style w:type="paragraph" w:styleId="Heading6">
    <w:name w:val="heading 6"/>
    <w:basedOn w:val="Normal"/>
    <w:next w:val="Normal"/>
    <w:link w:val="Heading6Char"/>
    <w:qFormat/>
    <w:rsid w:val="006F5CE5"/>
    <w:pPr>
      <w:keepNext/>
      <w:numPr>
        <w:ilvl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1440"/>
      <w:jc w:val="both"/>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933"/>
  </w:style>
  <w:style w:type="paragraph" w:styleId="Footer">
    <w:name w:val="footer"/>
    <w:basedOn w:val="Normal"/>
    <w:link w:val="FooterChar"/>
    <w:uiPriority w:val="99"/>
    <w:unhideWhenUsed/>
    <w:rsid w:val="00530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933"/>
  </w:style>
  <w:style w:type="table" w:styleId="TableGrid">
    <w:name w:val="Table Grid"/>
    <w:basedOn w:val="TableNormal"/>
    <w:uiPriority w:val="59"/>
    <w:rsid w:val="006F5C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CE5"/>
    <w:pPr>
      <w:ind w:left="720"/>
      <w:contextualSpacing/>
    </w:pPr>
  </w:style>
  <w:style w:type="character" w:customStyle="1" w:styleId="Heading6Char">
    <w:name w:val="Heading 6 Char"/>
    <w:basedOn w:val="DefaultParagraphFont"/>
    <w:link w:val="Heading6"/>
    <w:rsid w:val="006F5CE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2DA5"/>
    <w:rPr>
      <w:sz w:val="16"/>
      <w:szCs w:val="16"/>
    </w:rPr>
  </w:style>
  <w:style w:type="paragraph" w:styleId="CommentText">
    <w:name w:val="annotation text"/>
    <w:basedOn w:val="Normal"/>
    <w:link w:val="CommentTextChar"/>
    <w:uiPriority w:val="99"/>
    <w:semiHidden/>
    <w:unhideWhenUsed/>
    <w:rsid w:val="00562DA5"/>
    <w:pPr>
      <w:spacing w:line="240" w:lineRule="auto"/>
    </w:pPr>
    <w:rPr>
      <w:sz w:val="20"/>
      <w:szCs w:val="20"/>
    </w:rPr>
  </w:style>
  <w:style w:type="character" w:customStyle="1" w:styleId="CommentTextChar">
    <w:name w:val="Comment Text Char"/>
    <w:basedOn w:val="DefaultParagraphFont"/>
    <w:link w:val="CommentText"/>
    <w:uiPriority w:val="99"/>
    <w:semiHidden/>
    <w:rsid w:val="00562DA5"/>
    <w:rPr>
      <w:sz w:val="20"/>
      <w:szCs w:val="20"/>
    </w:rPr>
  </w:style>
  <w:style w:type="paragraph" w:styleId="CommentSubject">
    <w:name w:val="annotation subject"/>
    <w:basedOn w:val="CommentText"/>
    <w:next w:val="CommentText"/>
    <w:link w:val="CommentSubjectChar"/>
    <w:uiPriority w:val="99"/>
    <w:semiHidden/>
    <w:unhideWhenUsed/>
    <w:rsid w:val="00562DA5"/>
    <w:rPr>
      <w:b/>
      <w:bCs/>
    </w:rPr>
  </w:style>
  <w:style w:type="character" w:customStyle="1" w:styleId="CommentSubjectChar">
    <w:name w:val="Comment Subject Char"/>
    <w:basedOn w:val="CommentTextChar"/>
    <w:link w:val="CommentSubject"/>
    <w:uiPriority w:val="99"/>
    <w:semiHidden/>
    <w:rsid w:val="00562DA5"/>
    <w:rPr>
      <w:b/>
      <w:bCs/>
    </w:rPr>
  </w:style>
  <w:style w:type="paragraph" w:styleId="BalloonText">
    <w:name w:val="Balloon Text"/>
    <w:basedOn w:val="Normal"/>
    <w:link w:val="BalloonTextChar"/>
    <w:uiPriority w:val="99"/>
    <w:semiHidden/>
    <w:unhideWhenUsed/>
    <w:rsid w:val="0056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DA5"/>
    <w:rPr>
      <w:rFonts w:ascii="Tahoma" w:hAnsi="Tahoma" w:cs="Tahoma"/>
      <w:sz w:val="16"/>
      <w:szCs w:val="16"/>
    </w:rPr>
  </w:style>
  <w:style w:type="paragraph" w:styleId="Title">
    <w:name w:val="Title"/>
    <w:basedOn w:val="Normal"/>
    <w:link w:val="TitleChar"/>
    <w:qFormat/>
    <w:rsid w:val="00562DA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62DA5"/>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sc.idaho.gov/dcwhatsnew.htm" TargetMode="External"/><Relationship Id="rId2" Type="http://schemas.openxmlformats.org/officeDocument/2006/relationships/image" Target="media/image1.png"/><Relationship Id="rId1" Type="http://schemas.openxmlformats.org/officeDocument/2006/relationships/hyperlink" Target="http://www.isc.idaho.gov/dcwhatsn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Mackin</dc:creator>
  <cp:lastModifiedBy>Juliette Mackin</cp:lastModifiedBy>
  <cp:revision>3</cp:revision>
  <cp:lastPrinted>2012-10-18T14:10:00Z</cp:lastPrinted>
  <dcterms:created xsi:type="dcterms:W3CDTF">2012-10-18T14:09:00Z</dcterms:created>
  <dcterms:modified xsi:type="dcterms:W3CDTF">2012-10-18T14:10:00Z</dcterms:modified>
</cp:coreProperties>
</file>