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C128" w14:textId="77777777" w:rsidR="00377C64" w:rsidRPr="00F40C10" w:rsidRDefault="00377C64" w:rsidP="00377C6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CC34F7" w:rsidRPr="00CC34F7" w14:paraId="7FC1700E" w14:textId="77777777" w:rsidTr="007A2F85">
        <w:trPr>
          <w:trHeight w:val="287"/>
        </w:trPr>
        <w:tc>
          <w:tcPr>
            <w:tcW w:w="10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36FE4A" w14:textId="77777777" w:rsidR="003D4451" w:rsidRDefault="00CC34F7" w:rsidP="00E541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4F7">
              <w:rPr>
                <w:rFonts w:cs="Times New Roman"/>
                <w:b/>
              </w:rPr>
              <w:t xml:space="preserve">Please complete and return this funding request to </w:t>
            </w:r>
            <w:hyperlink r:id="rId11" w:history="1">
              <w:r w:rsidRPr="00CC34F7">
                <w:rPr>
                  <w:rFonts w:cs="Times New Roman"/>
                  <w:b/>
                  <w:color w:val="0000FF" w:themeColor="hyperlink"/>
                  <w:u w:val="single"/>
                </w:rPr>
                <w:t>kara.martin@judicial.state.co.us</w:t>
              </w:r>
            </w:hyperlink>
            <w:r w:rsidRPr="00CC34F7">
              <w:rPr>
                <w:rFonts w:cs="Times New Roman"/>
                <w:b/>
              </w:rPr>
              <w:t xml:space="preserve"> by </w:t>
            </w:r>
            <w:r w:rsidRPr="00CC34F7">
              <w:rPr>
                <w:b/>
              </w:rPr>
              <w:t xml:space="preserve">April 28, 2020. </w:t>
            </w:r>
          </w:p>
          <w:p w14:paraId="45B9B0D3" w14:textId="1550937D" w:rsidR="00CC34F7" w:rsidRPr="00F21C03" w:rsidRDefault="003D4451" w:rsidP="00E541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1C03">
              <w:rPr>
                <w:b/>
              </w:rPr>
              <w:t>Please add space</w:t>
            </w:r>
            <w:r w:rsidR="00F21C03" w:rsidRPr="00F21C03">
              <w:rPr>
                <w:b/>
              </w:rPr>
              <w:t>, rows</w:t>
            </w:r>
            <w:r w:rsidRPr="00F21C03">
              <w:rPr>
                <w:b/>
              </w:rPr>
              <w:t xml:space="preserve"> or attachments as necessary.  </w:t>
            </w:r>
          </w:p>
        </w:tc>
      </w:tr>
    </w:tbl>
    <w:p w14:paraId="79734EAE" w14:textId="77777777" w:rsidR="00CC34F7" w:rsidRPr="00CC34F7" w:rsidRDefault="00CC34F7" w:rsidP="00D31AE0">
      <w:pPr>
        <w:spacing w:after="0" w:line="240" w:lineRule="auto"/>
        <w:jc w:val="center"/>
        <w:rPr>
          <w:sz w:val="16"/>
          <w:szCs w:val="16"/>
        </w:rPr>
      </w:pPr>
    </w:p>
    <w:p w14:paraId="2A42E700" w14:textId="76D8E26C" w:rsidR="00EA4C4C" w:rsidRDefault="009C13F3" w:rsidP="00D31AE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300133" wp14:editId="37602913">
            <wp:extent cx="2120900" cy="11378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3549" cy="1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33BA" w14:textId="02092782" w:rsidR="00D31AE0" w:rsidRDefault="00D31AE0" w:rsidP="00D31A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Request of the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Judicial District</w:t>
      </w:r>
    </w:p>
    <w:tbl>
      <w:tblPr>
        <w:tblStyle w:val="TableGrid"/>
        <w:tblW w:w="10998" w:type="dxa"/>
        <w:tblInd w:w="-23" w:type="dxa"/>
        <w:tblLook w:val="04A0" w:firstRow="1" w:lastRow="0" w:firstColumn="1" w:lastColumn="0" w:noHBand="0" w:noVBand="1"/>
      </w:tblPr>
      <w:tblGrid>
        <w:gridCol w:w="2448"/>
        <w:gridCol w:w="8550"/>
      </w:tblGrid>
      <w:tr w:rsidR="003403FC" w14:paraId="3C28387E" w14:textId="77777777" w:rsidTr="00A36F2B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09DFA51" w14:textId="77777777" w:rsidR="003403FC" w:rsidRPr="003403FC" w:rsidRDefault="003403FC" w:rsidP="003403FC">
            <w:pPr>
              <w:shd w:val="clear" w:color="auto" w:fill="B8CCE4" w:themeFill="accent1" w:themeFillTint="66"/>
              <w:jc w:val="center"/>
              <w:rPr>
                <w:b/>
                <w:i/>
                <w:iCs/>
              </w:rPr>
            </w:pPr>
            <w:r w:rsidRPr="003403FC">
              <w:rPr>
                <w:b/>
                <w:bCs/>
                <w:i/>
                <w:iCs/>
              </w:rPr>
              <w:t>Legislative Intent,</w:t>
            </w:r>
            <w:r w:rsidRPr="003403FC">
              <w:rPr>
                <w:b/>
                <w:i/>
                <w:iCs/>
              </w:rPr>
              <w:t xml:space="preserve"> </w:t>
            </w:r>
          </w:p>
          <w:p w14:paraId="10746B4F" w14:textId="07E1F4F3" w:rsidR="003403FC" w:rsidRPr="003403FC" w:rsidRDefault="003403FC" w:rsidP="003403FC">
            <w:pPr>
              <w:shd w:val="clear" w:color="auto" w:fill="B8CCE4" w:themeFill="accent1" w:themeFillTint="66"/>
              <w:jc w:val="center"/>
              <w:rPr>
                <w:b/>
                <w:i/>
                <w:iCs/>
              </w:rPr>
            </w:pPr>
            <w:r w:rsidRPr="003403FC">
              <w:rPr>
                <w:b/>
                <w:i/>
                <w:iCs/>
              </w:rPr>
              <w:t>Sec. 18-1.3-101.5, C.R.S.</w:t>
            </w:r>
          </w:p>
          <w:p w14:paraId="6F5CAAD1" w14:textId="77777777" w:rsidR="003403FC" w:rsidRPr="003403FC" w:rsidRDefault="003403FC" w:rsidP="00AD7D31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  <w:tc>
          <w:tcPr>
            <w:tcW w:w="8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1120A76" w14:textId="4EBFDC84" w:rsidR="003403FC" w:rsidRPr="00AD7D31" w:rsidRDefault="00AD7D31" w:rsidP="00F90DBE">
            <w:pPr>
              <w:shd w:val="clear" w:color="auto" w:fill="92D050"/>
              <w:jc w:val="both"/>
              <w:rPr>
                <w:b/>
                <w:i/>
                <w:iCs/>
              </w:rPr>
            </w:pPr>
            <w:r w:rsidRPr="00AD7D31">
              <w:rPr>
                <w:i/>
                <w:iCs/>
              </w:rPr>
              <w:t xml:space="preserve">To </w:t>
            </w:r>
            <w:r w:rsidR="00F90DBE" w:rsidRPr="00AD7D31">
              <w:rPr>
                <w:i/>
                <w:iCs/>
              </w:rPr>
              <w:t>i</w:t>
            </w:r>
            <w:r w:rsidR="003403FC" w:rsidRPr="00AD7D31">
              <w:rPr>
                <w:i/>
                <w:iCs/>
              </w:rPr>
              <w:t>dentify and divert individuals with mental health conditions, charged with low-level criminal offense</w:t>
            </w:r>
            <w:r>
              <w:rPr>
                <w:i/>
                <w:iCs/>
              </w:rPr>
              <w:t>s</w:t>
            </w:r>
            <w:r w:rsidR="003403FC" w:rsidRPr="00AD7D31">
              <w:rPr>
                <w:i/>
                <w:iCs/>
              </w:rPr>
              <w:t>, out of the criminal justice system</w:t>
            </w:r>
            <w:r w:rsidRPr="00AD7D31">
              <w:rPr>
                <w:i/>
                <w:iCs/>
              </w:rPr>
              <w:t xml:space="preserve"> and</w:t>
            </w:r>
            <w:r w:rsidR="003403FC" w:rsidRPr="00AD7D31">
              <w:rPr>
                <w:i/>
                <w:iCs/>
              </w:rPr>
              <w:t xml:space="preserve"> into community treatment programs</w:t>
            </w:r>
            <w:r w:rsidRPr="00AD7D31">
              <w:rPr>
                <w:i/>
                <w:iCs/>
              </w:rPr>
              <w:t>,</w:t>
            </w:r>
            <w:r w:rsidR="003403FC" w:rsidRPr="00AD7D31">
              <w:rPr>
                <w:i/>
                <w:iCs/>
              </w:rPr>
              <w:t xml:space="preserve"> consistent with the principles and proposed model of the Colorado </w:t>
            </w:r>
            <w:r w:rsidRPr="00AD7D31">
              <w:rPr>
                <w:i/>
                <w:iCs/>
              </w:rPr>
              <w:t>C</w:t>
            </w:r>
            <w:r w:rsidR="003403FC" w:rsidRPr="00AD7D31">
              <w:rPr>
                <w:i/>
                <w:iCs/>
              </w:rPr>
              <w:t xml:space="preserve">ommission on </w:t>
            </w:r>
            <w:r w:rsidRPr="00AD7D31">
              <w:rPr>
                <w:i/>
                <w:iCs/>
              </w:rPr>
              <w:t>C</w:t>
            </w:r>
            <w:r w:rsidR="003403FC" w:rsidRPr="00AD7D31">
              <w:rPr>
                <w:i/>
                <w:iCs/>
              </w:rPr>
              <w:t xml:space="preserve">riminal and </w:t>
            </w:r>
            <w:r w:rsidRPr="00AD7D31">
              <w:rPr>
                <w:i/>
                <w:iCs/>
              </w:rPr>
              <w:t>J</w:t>
            </w:r>
            <w:r w:rsidR="003403FC" w:rsidRPr="00AD7D31">
              <w:rPr>
                <w:i/>
                <w:iCs/>
              </w:rPr>
              <w:t xml:space="preserve">uvenile </w:t>
            </w:r>
            <w:r w:rsidRPr="00AD7D31">
              <w:rPr>
                <w:i/>
                <w:iCs/>
              </w:rPr>
              <w:t>J</w:t>
            </w:r>
            <w:r w:rsidR="003403FC" w:rsidRPr="00AD7D31">
              <w:rPr>
                <w:i/>
                <w:iCs/>
              </w:rPr>
              <w:t>ustice (CCJJ), adopted January 12, 2018.</w:t>
            </w:r>
          </w:p>
        </w:tc>
      </w:tr>
    </w:tbl>
    <w:p w14:paraId="48A6832C" w14:textId="4B17FD3A" w:rsidR="00F852F9" w:rsidRPr="006E6A51" w:rsidRDefault="00A0656F" w:rsidP="00725C1D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LightShading"/>
        <w:tblW w:w="1099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673"/>
        <w:gridCol w:w="2250"/>
        <w:gridCol w:w="2074"/>
      </w:tblGrid>
      <w:tr w:rsidR="00CC6B6E" w:rsidRPr="00CC6B6E" w14:paraId="03A516FC" w14:textId="77777777" w:rsidTr="00A3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7" w:type="dxa"/>
            <w:gridSpan w:val="3"/>
            <w:tcBorders>
              <w:top w:val="none" w:sz="0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14:paraId="04170EF2" w14:textId="77777777" w:rsidR="00CC6B6E" w:rsidRPr="00CC6B6E" w:rsidRDefault="00CC6B6E" w:rsidP="00CC6B6E">
            <w:pPr>
              <w:autoSpaceDE w:val="0"/>
              <w:autoSpaceDN w:val="0"/>
              <w:adjustRightInd w:val="0"/>
              <w:rPr>
                <w:rFonts w:cs="Times New Roman"/>
                <w:smallCaps/>
                <w:color w:val="FFFFFF" w:themeColor="background1"/>
                <w:sz w:val="24"/>
                <w:szCs w:val="24"/>
              </w:rPr>
            </w:pPr>
            <w:r w:rsidRPr="00CC6B6E">
              <w:rPr>
                <w:rFonts w:cs="Times New Roman"/>
                <w:smallCaps/>
                <w:color w:val="FFFFFF" w:themeColor="background1"/>
                <w:sz w:val="24"/>
                <w:szCs w:val="24"/>
              </w:rPr>
              <w:t>Section 1. Applicant Information</w:t>
            </w:r>
          </w:p>
        </w:tc>
      </w:tr>
      <w:tr w:rsidR="00CC6B6E" w:rsidRPr="00CC6B6E" w14:paraId="5472FAFC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0872" w14:textId="77E38D59" w:rsidR="00CC6B6E" w:rsidRPr="001E52BF" w:rsidRDefault="00CC6B6E" w:rsidP="00CC6B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E52BF">
              <w:rPr>
                <w:rFonts w:cs="Times New Roman"/>
              </w:rPr>
              <w:t xml:space="preserve">Primary </w:t>
            </w:r>
            <w:r w:rsidR="00F40C10" w:rsidRPr="001E52BF">
              <w:rPr>
                <w:rFonts w:cs="Times New Roman"/>
              </w:rPr>
              <w:t xml:space="preserve">MHDP </w:t>
            </w:r>
            <w:r w:rsidR="00E736FC" w:rsidRPr="001E52BF">
              <w:rPr>
                <w:rFonts w:cs="Times New Roman"/>
              </w:rPr>
              <w:t>c</w:t>
            </w:r>
            <w:r w:rsidRPr="001E52BF">
              <w:rPr>
                <w:rFonts w:cs="Times New Roman"/>
              </w:rPr>
              <w:t xml:space="preserve">ontact </w:t>
            </w:r>
            <w:r w:rsidR="00E736FC" w:rsidRPr="001E52BF">
              <w:rPr>
                <w:rFonts w:cs="Times New Roman"/>
              </w:rPr>
              <w:t>n</w:t>
            </w:r>
            <w:r w:rsidRPr="001E52BF">
              <w:rPr>
                <w:rFonts w:cs="Times New Roman"/>
              </w:rPr>
              <w:t xml:space="preserve">ame: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6852" w14:textId="77777777" w:rsidR="00CC6B6E" w:rsidRPr="001E52BF" w:rsidRDefault="00CC6B6E" w:rsidP="00CC6B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1E52BF">
              <w:rPr>
                <w:rFonts w:cs="Times New Roman"/>
                <w:b/>
                <w:bCs/>
              </w:rPr>
              <w:t>Email: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5EA880" w14:textId="53D70945" w:rsidR="00CC6B6E" w:rsidRPr="001E52BF" w:rsidRDefault="00CC6B6E" w:rsidP="00CC6B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1E52BF">
              <w:rPr>
                <w:rFonts w:cs="Times New Roman"/>
                <w:b/>
                <w:bCs/>
              </w:rPr>
              <w:t>Phone:</w:t>
            </w:r>
          </w:p>
        </w:tc>
      </w:tr>
      <w:tr w:rsidR="00F40C10" w:rsidRPr="00CC6B6E" w14:paraId="244B53AB" w14:textId="77777777" w:rsidTr="00A36F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049EC2" w14:textId="2EF75B01" w:rsidR="00F40C10" w:rsidRPr="001E52BF" w:rsidRDefault="00F40C10" w:rsidP="00CC6B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E52BF">
              <w:rPr>
                <w:rFonts w:cs="Times New Roman"/>
              </w:rPr>
              <w:t xml:space="preserve">Mailing </w:t>
            </w:r>
            <w:r w:rsidR="00E736FC" w:rsidRPr="001E52BF">
              <w:rPr>
                <w:rFonts w:cs="Times New Roman"/>
              </w:rPr>
              <w:t>a</w:t>
            </w:r>
            <w:r w:rsidRPr="001E52BF">
              <w:rPr>
                <w:rFonts w:cs="Times New Roman"/>
              </w:rPr>
              <w:t>ddress:</w:t>
            </w:r>
          </w:p>
        </w:tc>
      </w:tr>
      <w:tr w:rsidR="00F40C10" w:rsidRPr="00CC6B6E" w14:paraId="31206D81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56E4767" w14:textId="1C6154E4" w:rsidR="00F40C10" w:rsidRPr="001E52BF" w:rsidRDefault="00F40C10" w:rsidP="00CC6B6E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1E52BF">
              <w:rPr>
                <w:rFonts w:cs="Times New Roman"/>
              </w:rPr>
              <w:t xml:space="preserve">FY21 </w:t>
            </w:r>
            <w:r w:rsidR="00E736FC" w:rsidRPr="001E52BF">
              <w:rPr>
                <w:rFonts w:cs="Times New Roman"/>
              </w:rPr>
              <w:t>f</w:t>
            </w:r>
            <w:r w:rsidRPr="001E52BF">
              <w:rPr>
                <w:rFonts w:cs="Times New Roman"/>
              </w:rPr>
              <w:t xml:space="preserve">unding </w:t>
            </w:r>
            <w:r w:rsidR="00E736FC" w:rsidRPr="001E52BF">
              <w:rPr>
                <w:rFonts w:cs="Times New Roman"/>
              </w:rPr>
              <w:t>r</w:t>
            </w:r>
            <w:r w:rsidRPr="001E52BF">
              <w:rPr>
                <w:rFonts w:cs="Times New Roman"/>
              </w:rPr>
              <w:t>equested (</w:t>
            </w:r>
            <w:r w:rsidRPr="001E52BF">
              <w:rPr>
                <w:rFonts w:cs="Times New Roman"/>
                <w:i/>
                <w:iCs/>
                <w:sz w:val="20"/>
                <w:szCs w:val="20"/>
              </w:rPr>
              <w:t>excluding $50K DA disbursement</w:t>
            </w:r>
            <w:r w:rsidRPr="001E52BF">
              <w:rPr>
                <w:rFonts w:cs="Times New Roman"/>
              </w:rPr>
              <w:t xml:space="preserve">): </w:t>
            </w:r>
            <w:r w:rsidRPr="001E52BF">
              <w:rPr>
                <w:rFonts w:cs="Times New Roman"/>
                <w:b w:val="0"/>
                <w:bCs w:val="0"/>
              </w:rPr>
              <w:t>$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D57CC4" w14:textId="40009651" w:rsidR="00F40C10" w:rsidRPr="001E52BF" w:rsidRDefault="00F40C10" w:rsidP="00CC6B6E">
            <w:pPr>
              <w:tabs>
                <w:tab w:val="right" w:pos="108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1E52BF">
              <w:rPr>
                <w:rFonts w:cs="Times New Roman"/>
                <w:b/>
              </w:rPr>
              <w:t xml:space="preserve">Participating </w:t>
            </w:r>
            <w:r w:rsidR="00E736FC" w:rsidRPr="001E52BF">
              <w:rPr>
                <w:rFonts w:cs="Times New Roman"/>
                <w:b/>
              </w:rPr>
              <w:t>c</w:t>
            </w:r>
            <w:r w:rsidRPr="001E52BF">
              <w:rPr>
                <w:rFonts w:cs="Times New Roman"/>
                <w:b/>
              </w:rPr>
              <w:t>ounties:</w:t>
            </w:r>
          </w:p>
        </w:tc>
      </w:tr>
    </w:tbl>
    <w:p w14:paraId="0CE2C7C1" w14:textId="77777777" w:rsidR="00CC34F7" w:rsidRPr="006E6A51" w:rsidRDefault="00CC34F7" w:rsidP="00D31AE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LightShading"/>
        <w:tblW w:w="1098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CC6B6E" w:rsidRPr="00CC6B6E" w14:paraId="1C32140B" w14:textId="77777777" w:rsidTr="00A3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14:paraId="7F37D6A2" w14:textId="5C0389CA" w:rsidR="00CC6B6E" w:rsidRPr="00CC6B6E" w:rsidRDefault="00CC6B6E" w:rsidP="00CC6B6E">
            <w:pPr>
              <w:autoSpaceDE w:val="0"/>
              <w:autoSpaceDN w:val="0"/>
              <w:adjustRightInd w:val="0"/>
              <w:rPr>
                <w:rFonts w:cs="Times New Roman"/>
                <w:smallCaps/>
                <w:sz w:val="24"/>
                <w:szCs w:val="24"/>
              </w:rPr>
            </w:pPr>
            <w:r w:rsidRPr="00CC6B6E">
              <w:rPr>
                <w:rFonts w:cs="Times New Roman"/>
                <w:smallCaps/>
                <w:color w:val="FFFFFF" w:themeColor="background1"/>
                <w:sz w:val="24"/>
                <w:szCs w:val="24"/>
              </w:rPr>
              <w:t>Section 2. Program Information</w:t>
            </w:r>
          </w:p>
        </w:tc>
      </w:tr>
      <w:tr w:rsidR="00CC6B6E" w:rsidRPr="00CC6B6E" w14:paraId="34E0B486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50611AB" w14:textId="13DC1740" w:rsidR="00CC6B6E" w:rsidRPr="00CC6B6E" w:rsidRDefault="00CC6B6E" w:rsidP="00CC6B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</w:rPr>
            </w:pPr>
            <w:r w:rsidRPr="00CC6B6E">
              <w:rPr>
                <w:rFonts w:cs="Times New Roman"/>
              </w:rPr>
              <w:t>Part A - Target Population</w:t>
            </w:r>
            <w:r w:rsidR="004350EC">
              <w:rPr>
                <w:rFonts w:cs="Times New Roman"/>
              </w:rPr>
              <w:t xml:space="preserve"> and </w:t>
            </w:r>
            <w:r w:rsidR="00E736FC">
              <w:rPr>
                <w:rFonts w:cs="Times New Roman"/>
              </w:rPr>
              <w:t xml:space="preserve">Participant </w:t>
            </w:r>
            <w:r w:rsidR="004350EC">
              <w:rPr>
                <w:rFonts w:cs="Times New Roman"/>
              </w:rPr>
              <w:t>Eligibility Determination</w:t>
            </w:r>
          </w:p>
        </w:tc>
      </w:tr>
      <w:tr w:rsidR="00CC6B6E" w:rsidRPr="00B80FEC" w14:paraId="0CCE203C" w14:textId="77777777" w:rsidTr="00A36F2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7A45A2" w14:textId="436DE00C" w:rsidR="00CC6B6E" w:rsidRPr="00B80FEC" w:rsidRDefault="00F90DBE" w:rsidP="00D35781">
            <w:pPr>
              <w:numPr>
                <w:ilvl w:val="0"/>
                <w:numId w:val="7"/>
              </w:numPr>
              <w:tabs>
                <w:tab w:val="left" w:pos="2142"/>
                <w:tab w:val="left" w:pos="5440"/>
                <w:tab w:val="left" w:pos="601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 w:val="0"/>
                <w:bCs w:val="0"/>
                <w:i/>
              </w:rPr>
            </w:pPr>
            <w:r w:rsidRPr="00BC6D8A">
              <w:t xml:space="preserve">Program </w:t>
            </w:r>
            <w:r w:rsidR="00E736FC">
              <w:t>c</w:t>
            </w:r>
            <w:r w:rsidRPr="00B80FEC">
              <w:t>apacity</w:t>
            </w:r>
            <w:r w:rsidR="00377C64" w:rsidRPr="00B80FEC">
              <w:rPr>
                <w:b w:val="0"/>
                <w:bCs w:val="0"/>
              </w:rPr>
              <w:t xml:space="preserve">     </w:t>
            </w:r>
            <w:r w:rsidR="00CC6B6E" w:rsidRPr="00B80FEC">
              <w:rPr>
                <w:b w:val="0"/>
                <w:bCs w:val="0"/>
              </w:rPr>
              <w:t xml:space="preserve">Anticipated # </w:t>
            </w:r>
            <w:r w:rsidRPr="00B80FEC">
              <w:rPr>
                <w:b w:val="0"/>
                <w:bCs w:val="0"/>
              </w:rPr>
              <w:t xml:space="preserve">participants </w:t>
            </w:r>
            <w:r w:rsidR="00CC6B6E" w:rsidRPr="00B80FEC">
              <w:rPr>
                <w:b w:val="0"/>
                <w:bCs w:val="0"/>
              </w:rPr>
              <w:t xml:space="preserve">at a given time: </w:t>
            </w:r>
            <w:r w:rsidR="00CC6B6E" w:rsidRPr="00B80FEC">
              <w:rPr>
                <w:b w:val="0"/>
                <w:bCs w:val="0"/>
                <w:u w:val="single"/>
              </w:rPr>
              <w:t xml:space="preserve">        </w:t>
            </w:r>
            <w:r w:rsidR="00CC6B6E" w:rsidRPr="00B80FEC">
              <w:rPr>
                <w:b w:val="0"/>
                <w:bCs w:val="0"/>
              </w:rPr>
              <w:t xml:space="preserve">       Maximum # </w:t>
            </w:r>
            <w:r w:rsidRPr="00B80FEC">
              <w:rPr>
                <w:b w:val="0"/>
                <w:bCs w:val="0"/>
              </w:rPr>
              <w:t xml:space="preserve">participants </w:t>
            </w:r>
            <w:r w:rsidR="00CC6B6E" w:rsidRPr="00B80FEC">
              <w:rPr>
                <w:b w:val="0"/>
                <w:bCs w:val="0"/>
              </w:rPr>
              <w:t xml:space="preserve"> at a</w:t>
            </w:r>
            <w:r w:rsidRPr="00B80FEC">
              <w:rPr>
                <w:b w:val="0"/>
                <w:bCs w:val="0"/>
              </w:rPr>
              <w:t xml:space="preserve"> given</w:t>
            </w:r>
            <w:r w:rsidR="00CC6B6E" w:rsidRPr="00B80FEC">
              <w:rPr>
                <w:b w:val="0"/>
                <w:bCs w:val="0"/>
              </w:rPr>
              <w:t xml:space="preserve"> time:</w:t>
            </w:r>
            <w:r w:rsidR="00BC6D8A">
              <w:rPr>
                <w:b w:val="0"/>
                <w:bCs w:val="0"/>
              </w:rPr>
              <w:t xml:space="preserve"> ____</w:t>
            </w:r>
            <w:r w:rsidR="00CC6B6E" w:rsidRPr="00B80FEC">
              <w:rPr>
                <w:b w:val="0"/>
                <w:bCs w:val="0"/>
              </w:rPr>
              <w:t xml:space="preserve"> </w:t>
            </w:r>
          </w:p>
        </w:tc>
      </w:tr>
      <w:tr w:rsidR="00CC6B6E" w:rsidRPr="00CC6B6E" w14:paraId="76F90CD0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4A10D8" w14:textId="1593AEEE" w:rsidR="003403FC" w:rsidRPr="003403FC" w:rsidRDefault="00FE3656" w:rsidP="001678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04"/>
              </w:tabs>
              <w:rPr>
                <w:b w:val="0"/>
                <w:bCs w:val="0"/>
                <w:u w:val="single"/>
              </w:rPr>
            </w:pPr>
            <w:r w:rsidRPr="008126E7">
              <w:t>Statutorily eligible offenses categories</w:t>
            </w:r>
          </w:p>
          <w:p w14:paraId="447961CC" w14:textId="04349A78" w:rsidR="007A2F85" w:rsidRPr="00195A7A" w:rsidRDefault="007A2F85" w:rsidP="007A2F85">
            <w:pPr>
              <w:shd w:val="clear" w:color="auto" w:fill="B8CCE4" w:themeFill="accent1" w:themeFillTint="66"/>
              <w:tabs>
                <w:tab w:val="left" w:pos="360"/>
                <w:tab w:val="left" w:pos="904"/>
                <w:tab w:val="left" w:pos="2880"/>
                <w:tab w:val="left" w:pos="3240"/>
              </w:tabs>
              <w:ind w:firstLine="342"/>
              <w:rPr>
                <w:i/>
                <w:iCs/>
              </w:rPr>
            </w:pPr>
            <w:r w:rsidRPr="00195A7A">
              <w:rPr>
                <w:i/>
                <w:iCs/>
              </w:rPr>
              <w:t>Low-level criminal offense</w:t>
            </w:r>
            <w:r w:rsidR="00A67166">
              <w:rPr>
                <w:i/>
                <w:iCs/>
              </w:rPr>
              <w:t>s</w:t>
            </w:r>
            <w:r w:rsidRPr="00195A7A">
              <w:rPr>
                <w:i/>
                <w:iCs/>
              </w:rPr>
              <w:t xml:space="preserve"> exclude Victim Rights Act offenses and: </w:t>
            </w:r>
          </w:p>
          <w:p w14:paraId="7FA99DEE" w14:textId="7116A27E" w:rsidR="007A2F85" w:rsidRPr="00195A7A" w:rsidRDefault="007A2F85" w:rsidP="007A2F85">
            <w:pPr>
              <w:shd w:val="clear" w:color="auto" w:fill="B8CCE4" w:themeFill="accent1" w:themeFillTint="66"/>
              <w:tabs>
                <w:tab w:val="left" w:pos="90"/>
                <w:tab w:val="left" w:pos="342"/>
                <w:tab w:val="left" w:pos="768"/>
              </w:tabs>
              <w:ind w:firstLine="342"/>
              <w:rPr>
                <w:i/>
                <w:iCs/>
              </w:rPr>
            </w:pPr>
            <w:r w:rsidRPr="00195A7A">
              <w:rPr>
                <w:i/>
                <w:iCs/>
              </w:rPr>
              <w:t xml:space="preserve"> </w:t>
            </w:r>
            <w:r w:rsidRPr="00195A7A">
              <w:rPr>
                <w:rFonts w:ascii="Cambria" w:hAnsi="Cambria"/>
                <w:i/>
                <w:iCs/>
              </w:rPr>
              <w:t>•</w:t>
            </w:r>
            <w:r w:rsidRPr="00195A7A">
              <w:rPr>
                <w:i/>
                <w:iCs/>
              </w:rPr>
              <w:tab/>
              <w:t>include any petty or misdemeanor offense;</w:t>
            </w:r>
          </w:p>
          <w:p w14:paraId="291CB6F6" w14:textId="0C649EC2" w:rsidR="007A2F85" w:rsidRPr="00195A7A" w:rsidRDefault="007A2F85" w:rsidP="007A2F85">
            <w:pPr>
              <w:shd w:val="clear" w:color="auto" w:fill="B8CCE4" w:themeFill="accent1" w:themeFillTint="66"/>
              <w:tabs>
                <w:tab w:val="left" w:pos="90"/>
                <w:tab w:val="left" w:pos="360"/>
              </w:tabs>
              <w:ind w:firstLine="342"/>
              <w:rPr>
                <w:i/>
                <w:iCs/>
              </w:rPr>
            </w:pPr>
            <w:r w:rsidRPr="00195A7A">
              <w:rPr>
                <w:i/>
                <w:iCs/>
              </w:rPr>
              <w:tab/>
            </w:r>
            <w:r w:rsidRPr="00195A7A">
              <w:rPr>
                <w:rFonts w:ascii="Cambria" w:hAnsi="Cambria"/>
                <w:i/>
                <w:iCs/>
              </w:rPr>
              <w:t>•</w:t>
            </w:r>
            <w:r w:rsidRPr="00195A7A">
              <w:rPr>
                <w:i/>
                <w:iCs/>
              </w:rPr>
              <w:tab/>
              <w:t>with DA agreement, any class 4, 5 or 6 felony or any level 3 or 4 felony drug offense</w:t>
            </w:r>
            <w:r w:rsidR="00A67166">
              <w:rPr>
                <w:i/>
                <w:iCs/>
              </w:rPr>
              <w:t>.</w:t>
            </w:r>
            <w:r w:rsidRPr="00195A7A">
              <w:rPr>
                <w:i/>
                <w:iCs/>
              </w:rPr>
              <w:t xml:space="preserve"> </w:t>
            </w:r>
          </w:p>
          <w:p w14:paraId="28E5123A" w14:textId="433239D3" w:rsidR="00CC6B6E" w:rsidRPr="00CC6B6E" w:rsidRDefault="007A2F85" w:rsidP="007A2F85">
            <w:pPr>
              <w:pStyle w:val="ListParagraph"/>
              <w:tabs>
                <w:tab w:val="left" w:pos="-18"/>
                <w:tab w:val="left" w:pos="904"/>
              </w:tabs>
              <w:ind w:left="-18" w:right="650"/>
              <w:rPr>
                <w:b w:val="0"/>
                <w:bCs w:val="0"/>
              </w:rPr>
            </w:pPr>
            <w:r w:rsidRPr="007D629C">
              <w:rPr>
                <w:b w:val="0"/>
                <w:bCs w:val="0"/>
              </w:rPr>
              <w:t>I</w:t>
            </w:r>
            <w:r w:rsidR="00FE3656" w:rsidRPr="007D629C">
              <w:rPr>
                <w:b w:val="0"/>
                <w:bCs w:val="0"/>
              </w:rPr>
              <w:t>f your program will exclude any statutorily-eligible offense</w:t>
            </w:r>
            <w:r w:rsidR="00377C64" w:rsidRPr="007D629C">
              <w:rPr>
                <w:b w:val="0"/>
                <w:bCs w:val="0"/>
              </w:rPr>
              <w:t>s</w:t>
            </w:r>
            <w:r w:rsidR="00FE3656" w:rsidRPr="007D629C">
              <w:rPr>
                <w:b w:val="0"/>
                <w:bCs w:val="0"/>
              </w:rPr>
              <w:t xml:space="preserve"> from MHDP eligibility, please identify the ineligible offense(s) or </w:t>
            </w:r>
            <w:r w:rsidR="00377C64" w:rsidRPr="007D629C">
              <w:rPr>
                <w:b w:val="0"/>
                <w:bCs w:val="0"/>
              </w:rPr>
              <w:t xml:space="preserve">offense </w:t>
            </w:r>
            <w:r w:rsidR="00FE3656" w:rsidRPr="007D629C">
              <w:rPr>
                <w:b w:val="0"/>
                <w:bCs w:val="0"/>
              </w:rPr>
              <w:t xml:space="preserve">categories and describe the reason for </w:t>
            </w:r>
            <w:r w:rsidR="00A67166">
              <w:rPr>
                <w:b w:val="0"/>
                <w:bCs w:val="0"/>
              </w:rPr>
              <w:t>exclusion</w:t>
            </w:r>
            <w:r w:rsidR="001E52BF" w:rsidRPr="007D629C">
              <w:rPr>
                <w:b w:val="0"/>
                <w:bCs w:val="0"/>
              </w:rPr>
              <w:t>.</w:t>
            </w:r>
            <w:r w:rsidR="001E52BF">
              <w:rPr>
                <w:b w:val="0"/>
                <w:bCs w:val="0"/>
                <w:i/>
                <w:iCs/>
              </w:rPr>
              <w:t xml:space="preserve"> </w:t>
            </w:r>
            <w:r w:rsidR="00CF200F">
              <w:rPr>
                <w:b w:val="0"/>
                <w:bCs w:val="0"/>
              </w:rPr>
              <w:t>________________________________________________________________________________________________________________________________________________________________________________</w:t>
            </w:r>
            <w:r w:rsidR="00FE3656" w:rsidRPr="00FE3656">
              <w:rPr>
                <w:b w:val="0"/>
                <w:bCs w:val="0"/>
              </w:rPr>
              <w:tab/>
            </w:r>
          </w:p>
        </w:tc>
      </w:tr>
      <w:tr w:rsidR="00CC6B6E" w:rsidRPr="00CC6B6E" w14:paraId="154FF8F3" w14:textId="77777777" w:rsidTr="00A36F2B">
        <w:trPr>
          <w:trHeight w:val="3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9E4A2D" w14:textId="77777777" w:rsidR="00725C1D" w:rsidRPr="00725C1D" w:rsidRDefault="00FE3656" w:rsidP="001678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04"/>
              </w:tabs>
              <w:rPr>
                <w:b w:val="0"/>
                <w:bCs w:val="0"/>
                <w:u w:val="single"/>
              </w:rPr>
            </w:pPr>
            <w:r w:rsidRPr="008126E7">
              <w:t>Eligibility disqualifications</w:t>
            </w:r>
          </w:p>
          <w:p w14:paraId="656928BB" w14:textId="502963BC" w:rsidR="00FE3656" w:rsidRPr="00F21C03" w:rsidRDefault="00FE3656" w:rsidP="00167842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904"/>
              </w:tabs>
              <w:ind w:left="700"/>
              <w:rPr>
                <w:u w:val="single"/>
              </w:rPr>
            </w:pPr>
            <w:r w:rsidRPr="00F21C03">
              <w:t xml:space="preserve">List any </w:t>
            </w:r>
            <w:r w:rsidR="00725C1D" w:rsidRPr="00F21C03">
              <w:t xml:space="preserve">disqualifying </w:t>
            </w:r>
            <w:r w:rsidRPr="00F21C03">
              <w:t xml:space="preserve">factor(s) </w:t>
            </w:r>
            <w:r w:rsidR="00725C1D" w:rsidRPr="00F21C03">
              <w:t xml:space="preserve">for </w:t>
            </w:r>
            <w:r w:rsidRPr="00F21C03">
              <w:t xml:space="preserve">someone </w:t>
            </w:r>
            <w:r w:rsidR="00725C1D" w:rsidRPr="00F21C03">
              <w:t>o</w:t>
            </w:r>
            <w:r w:rsidRPr="00F21C03">
              <w:t xml:space="preserve">therwise eligible (i.e., </w:t>
            </w:r>
            <w:r w:rsidR="00A67166">
              <w:t xml:space="preserve">whose </w:t>
            </w:r>
            <w:r w:rsidRPr="00F21C03">
              <w:t>mental health screen</w:t>
            </w:r>
            <w:r w:rsidR="00A67166">
              <w:t xml:space="preserve"> indicates mental health concerns or needs and who faces potential charges for an</w:t>
            </w:r>
            <w:r w:rsidR="00725C1D" w:rsidRPr="00F21C03">
              <w:t xml:space="preserve"> </w:t>
            </w:r>
            <w:r w:rsidRPr="00F21C03">
              <w:t>eligible offense) and reason</w:t>
            </w:r>
            <w:r w:rsidR="00E736FC" w:rsidRPr="00F21C03">
              <w:t>s</w:t>
            </w:r>
            <w:r w:rsidRPr="00F21C03">
              <w:t xml:space="preserve"> for</w:t>
            </w:r>
            <w:r w:rsidR="00A67166">
              <w:t xml:space="preserve"> the eligibility</w:t>
            </w:r>
            <w:r w:rsidRPr="00F21C03">
              <w:t xml:space="preserve"> disqualification: </w:t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  <w:r w:rsidRPr="00F21C03">
              <w:rPr>
                <w:u w:val="single"/>
              </w:rPr>
              <w:tab/>
            </w:r>
          </w:p>
          <w:p w14:paraId="055BE617" w14:textId="5650E6A1" w:rsidR="00E54157" w:rsidRPr="00F21C03" w:rsidRDefault="00E54157" w:rsidP="00167842">
            <w:pPr>
              <w:pStyle w:val="ListParagraph"/>
              <w:numPr>
                <w:ilvl w:val="0"/>
                <w:numId w:val="15"/>
              </w:numPr>
              <w:ind w:left="700"/>
            </w:pPr>
            <w:r w:rsidRPr="00F21C03">
              <w:t>List a</w:t>
            </w:r>
            <w:r w:rsidR="00725C1D" w:rsidRPr="00F21C03">
              <w:t xml:space="preserve">ll </w:t>
            </w:r>
            <w:r w:rsidRPr="00F21C03">
              <w:t>screens</w:t>
            </w:r>
            <w:r w:rsidR="00E736FC" w:rsidRPr="00F21C03">
              <w:t xml:space="preserve"> or </w:t>
            </w:r>
            <w:r w:rsidRPr="00F21C03">
              <w:t>assessments</w:t>
            </w:r>
            <w:r w:rsidR="00E736FC" w:rsidRPr="00F21C03">
              <w:t xml:space="preserve"> </w:t>
            </w:r>
            <w:r w:rsidRPr="00F21C03">
              <w:t xml:space="preserve">used </w:t>
            </w:r>
            <w:r w:rsidR="004350EC" w:rsidRPr="00F21C03">
              <w:t xml:space="preserve">to determine </w:t>
            </w:r>
            <w:r w:rsidRPr="00F21C03">
              <w:t>MHDP eligibility or referral</w:t>
            </w:r>
            <w:r w:rsidR="00725C1D" w:rsidRPr="00F21C03">
              <w:t>s</w:t>
            </w:r>
            <w:r w:rsidR="003403FC" w:rsidRPr="00F21C03">
              <w:t>.</w:t>
            </w:r>
            <w:r w:rsidRPr="00F21C03">
              <w:t xml:space="preserve"> </w:t>
            </w:r>
          </w:p>
          <w:tbl>
            <w:tblPr>
              <w:tblStyle w:val="TableGrid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2160"/>
              <w:gridCol w:w="2880"/>
              <w:gridCol w:w="3960"/>
            </w:tblGrid>
            <w:tr w:rsidR="00B26F85" w14:paraId="7C1F0CE1" w14:textId="3C1023BD" w:rsidTr="003D4451">
              <w:tc>
                <w:tcPr>
                  <w:tcW w:w="1775" w:type="dxa"/>
                </w:tcPr>
                <w:p w14:paraId="3196BCE6" w14:textId="0376923A" w:rsidR="00B26F85" w:rsidRDefault="00725C1D" w:rsidP="00E736FC">
                  <w:pPr>
                    <w:pStyle w:val="ListParagraph"/>
                    <w:ind w:left="0"/>
                    <w:jc w:val="center"/>
                  </w:pPr>
                  <w:r>
                    <w:t xml:space="preserve">Name of </w:t>
                  </w:r>
                  <w:r w:rsidR="00B26F85">
                    <w:t>Screen</w:t>
                  </w:r>
                  <w:r>
                    <w:t>/ Assessment</w:t>
                  </w:r>
                </w:p>
              </w:tc>
              <w:tc>
                <w:tcPr>
                  <w:tcW w:w="2160" w:type="dxa"/>
                </w:tcPr>
                <w:p w14:paraId="08E35BB4" w14:textId="77777777" w:rsidR="00E736FC" w:rsidRDefault="00B26F85" w:rsidP="00E54157">
                  <w:pPr>
                    <w:pStyle w:val="ListParagraph"/>
                    <w:ind w:left="0"/>
                    <w:jc w:val="center"/>
                  </w:pPr>
                  <w:r>
                    <w:t xml:space="preserve">Purpose </w:t>
                  </w:r>
                </w:p>
                <w:p w14:paraId="5F70F5E0" w14:textId="38895DE1" w:rsidR="00B26F85" w:rsidRDefault="00B26F85" w:rsidP="00E54157">
                  <w:pPr>
                    <w:pStyle w:val="ListParagraph"/>
                    <w:ind w:left="0"/>
                    <w:jc w:val="center"/>
                  </w:pPr>
                  <w:r>
                    <w:t>(eligibility or referral)</w:t>
                  </w:r>
                </w:p>
              </w:tc>
              <w:tc>
                <w:tcPr>
                  <w:tcW w:w="2880" w:type="dxa"/>
                </w:tcPr>
                <w:p w14:paraId="00590840" w14:textId="7AF033BD" w:rsidR="00725C1D" w:rsidRDefault="00E736FC" w:rsidP="00E54157">
                  <w:pPr>
                    <w:pStyle w:val="ListParagraph"/>
                    <w:ind w:left="0"/>
                    <w:jc w:val="center"/>
                  </w:pPr>
                  <w:r>
                    <w:t>Administered by Whom?</w:t>
                  </w:r>
                </w:p>
                <w:p w14:paraId="7ED99466" w14:textId="6BFDD238" w:rsidR="00B26F85" w:rsidRDefault="00B26F85" w:rsidP="00E5415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3960" w:type="dxa"/>
                </w:tcPr>
                <w:p w14:paraId="20DF7788" w14:textId="438E2798" w:rsidR="00B26F85" w:rsidRDefault="00B26F85" w:rsidP="00E54157">
                  <w:pPr>
                    <w:pStyle w:val="ListParagraph"/>
                    <w:ind w:left="0"/>
                    <w:jc w:val="center"/>
                  </w:pPr>
                  <w:r>
                    <w:t xml:space="preserve">Eligibility Threshold or  </w:t>
                  </w:r>
                </w:p>
                <w:p w14:paraId="5237ED64" w14:textId="1189A922" w:rsidR="00B26F85" w:rsidRDefault="00B26F85" w:rsidP="00E54157">
                  <w:pPr>
                    <w:pStyle w:val="ListParagraph"/>
                    <w:ind w:left="0"/>
                    <w:jc w:val="center"/>
                  </w:pPr>
                  <w:r>
                    <w:t>Disqualifying Score</w:t>
                  </w:r>
                  <w:r w:rsidR="00E736FC">
                    <w:t>/Rating</w:t>
                  </w:r>
                </w:p>
              </w:tc>
            </w:tr>
            <w:tr w:rsidR="00B26F85" w14:paraId="569C3087" w14:textId="469AE61A" w:rsidTr="003D4451">
              <w:tc>
                <w:tcPr>
                  <w:tcW w:w="1775" w:type="dxa"/>
                </w:tcPr>
                <w:p w14:paraId="4E3E0F72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160" w:type="dxa"/>
                </w:tcPr>
                <w:p w14:paraId="10522D1B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880" w:type="dxa"/>
                </w:tcPr>
                <w:p w14:paraId="3DE35E0F" w14:textId="4B4AD174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3960" w:type="dxa"/>
                </w:tcPr>
                <w:p w14:paraId="3F7A45F1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</w:tr>
            <w:tr w:rsidR="00B26F85" w14:paraId="30F0901A" w14:textId="50DA07DD" w:rsidTr="003D4451">
              <w:tc>
                <w:tcPr>
                  <w:tcW w:w="1775" w:type="dxa"/>
                </w:tcPr>
                <w:p w14:paraId="40FE8508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160" w:type="dxa"/>
                </w:tcPr>
                <w:p w14:paraId="3347AB25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880" w:type="dxa"/>
                </w:tcPr>
                <w:p w14:paraId="7F426383" w14:textId="73197919" w:rsidR="00B26F85" w:rsidRDefault="00B26F85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3960" w:type="dxa"/>
                </w:tcPr>
                <w:p w14:paraId="576C96E7" w14:textId="77777777" w:rsidR="00B26F85" w:rsidRDefault="00B26F85" w:rsidP="00E54157">
                  <w:pPr>
                    <w:pStyle w:val="ListParagraph"/>
                    <w:ind w:left="0"/>
                  </w:pPr>
                </w:p>
              </w:tc>
            </w:tr>
            <w:tr w:rsidR="00A67166" w14:paraId="1A288F7C" w14:textId="77777777" w:rsidTr="003D4451">
              <w:tc>
                <w:tcPr>
                  <w:tcW w:w="1775" w:type="dxa"/>
                </w:tcPr>
                <w:p w14:paraId="3EEBBFC1" w14:textId="77777777" w:rsidR="00A67166" w:rsidRDefault="00A67166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160" w:type="dxa"/>
                </w:tcPr>
                <w:p w14:paraId="752819E4" w14:textId="77777777" w:rsidR="00A67166" w:rsidRDefault="00A67166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2880" w:type="dxa"/>
                </w:tcPr>
                <w:p w14:paraId="1E76244F" w14:textId="77777777" w:rsidR="00A67166" w:rsidRDefault="00A67166" w:rsidP="00E54157">
                  <w:pPr>
                    <w:pStyle w:val="ListParagraph"/>
                    <w:ind w:left="0"/>
                  </w:pPr>
                </w:p>
              </w:tc>
              <w:tc>
                <w:tcPr>
                  <w:tcW w:w="3960" w:type="dxa"/>
                </w:tcPr>
                <w:p w14:paraId="355BB481" w14:textId="77777777" w:rsidR="00A67166" w:rsidRDefault="00A67166" w:rsidP="00E54157">
                  <w:pPr>
                    <w:pStyle w:val="ListParagraph"/>
                    <w:ind w:left="0"/>
                  </w:pPr>
                </w:p>
              </w:tc>
            </w:tr>
          </w:tbl>
          <w:p w14:paraId="552645F3" w14:textId="522E13DB" w:rsidR="00B26F85" w:rsidRPr="00B26F85" w:rsidRDefault="00B26F85" w:rsidP="00B26F85">
            <w:pPr>
              <w:autoSpaceDE w:val="0"/>
              <w:autoSpaceDN w:val="0"/>
              <w:adjustRightInd w:val="0"/>
              <w:contextualSpacing/>
              <w:rPr>
                <w:rFonts w:cs="Times New Roman"/>
                <w:b w:val="0"/>
                <w:bCs w:val="0"/>
                <w:iCs/>
                <w:u w:val="single"/>
              </w:rPr>
            </w:pPr>
            <w:r>
              <w:rPr>
                <w:rFonts w:cs="Times New Roman"/>
                <w:b w:val="0"/>
                <w:bCs w:val="0"/>
                <w:iCs/>
              </w:rPr>
              <w:t>Additional explanation, if any: _________________________________________________________________________</w:t>
            </w:r>
          </w:p>
          <w:p w14:paraId="154F111B" w14:textId="58F067BB" w:rsidR="00CC6B6E" w:rsidRPr="00B26F85" w:rsidRDefault="00CC6B6E" w:rsidP="00A6716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 w:val="0"/>
                <w:bCs w:val="0"/>
                <w:iCs/>
              </w:rPr>
            </w:pPr>
          </w:p>
        </w:tc>
      </w:tr>
      <w:tr w:rsidR="00B26F85" w:rsidRPr="00CC6B6E" w14:paraId="017EA735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FA2315" w14:textId="5CB4D8F9" w:rsidR="007D629C" w:rsidRPr="007D629C" w:rsidRDefault="00B26F85" w:rsidP="007D629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04"/>
              </w:tabs>
            </w:pPr>
            <w:r w:rsidRPr="008126E7">
              <w:rPr>
                <w:rFonts w:cs="Times New Roman"/>
                <w:iCs/>
              </w:rPr>
              <w:t>Eligibility changes:</w:t>
            </w:r>
            <w:r>
              <w:rPr>
                <w:rFonts w:cs="Times New Roman"/>
                <w:b w:val="0"/>
                <w:bCs w:val="0"/>
                <w:iCs/>
              </w:rPr>
              <w:t xml:space="preserve"> </w:t>
            </w:r>
            <w:r w:rsidRPr="00F21C03">
              <w:rPr>
                <w:rFonts w:cs="Times New Roman"/>
                <w:b w:val="0"/>
                <w:bCs w:val="0"/>
                <w:iCs/>
              </w:rPr>
              <w:t xml:space="preserve">For existing pilots, briefly describe any changes </w:t>
            </w:r>
            <w:r w:rsidR="001E52BF" w:rsidRPr="00F21C03">
              <w:rPr>
                <w:rFonts w:cs="Times New Roman"/>
                <w:b w:val="0"/>
                <w:bCs w:val="0"/>
                <w:iCs/>
              </w:rPr>
              <w:t xml:space="preserve">expanding or narrowing </w:t>
            </w:r>
            <w:r w:rsidRPr="00F21C03">
              <w:rPr>
                <w:rFonts w:cs="Times New Roman"/>
                <w:b w:val="0"/>
                <w:bCs w:val="0"/>
                <w:iCs/>
              </w:rPr>
              <w:t>eligibility criteria</w:t>
            </w:r>
            <w:r w:rsidR="001E52BF" w:rsidRPr="00F21C03">
              <w:rPr>
                <w:rFonts w:cs="Times New Roman"/>
                <w:b w:val="0"/>
                <w:bCs w:val="0"/>
                <w:iCs/>
              </w:rPr>
              <w:t xml:space="preserve"> </w:t>
            </w:r>
            <w:r w:rsidRPr="00F21C03">
              <w:rPr>
                <w:rFonts w:cs="Times New Roman"/>
                <w:b w:val="0"/>
                <w:bCs w:val="0"/>
                <w:iCs/>
              </w:rPr>
              <w:t>during FY19 and FY20</w:t>
            </w:r>
            <w:r w:rsidR="001E52BF" w:rsidRPr="00F21C03">
              <w:rPr>
                <w:rFonts w:cs="Times New Roman"/>
                <w:b w:val="0"/>
                <w:bCs w:val="0"/>
                <w:iCs/>
              </w:rPr>
              <w:t>.</w:t>
            </w:r>
            <w:r>
              <w:rPr>
                <w:rFonts w:cs="Times New Roman"/>
                <w:b w:val="0"/>
                <w:bCs w:val="0"/>
                <w:iCs/>
              </w:rPr>
              <w:t xml:space="preserve"> ___________________________________________________________</w:t>
            </w:r>
            <w:r w:rsidR="00A36F2B">
              <w:rPr>
                <w:rFonts w:cs="Times New Roman"/>
                <w:b w:val="0"/>
                <w:bCs w:val="0"/>
                <w:iCs/>
              </w:rPr>
              <w:t xml:space="preserve">     </w:t>
            </w:r>
            <w:r w:rsidR="00A36F2B">
              <w:rPr>
                <w:rFonts w:cs="Times New Roman"/>
                <w:b w:val="0"/>
                <w:bCs w:val="0"/>
                <w:iCs/>
                <w:u w:val="single"/>
              </w:rPr>
              <w:t xml:space="preserve">            </w:t>
            </w:r>
          </w:p>
          <w:p w14:paraId="20F4C271" w14:textId="77777777" w:rsidR="007D629C" w:rsidRPr="007D629C" w:rsidRDefault="007D629C" w:rsidP="007D629C">
            <w:pPr>
              <w:pStyle w:val="ListParagraph"/>
              <w:tabs>
                <w:tab w:val="left" w:pos="360"/>
                <w:tab w:val="left" w:pos="904"/>
              </w:tabs>
              <w:ind w:left="360"/>
            </w:pPr>
          </w:p>
          <w:p w14:paraId="542DF0E0" w14:textId="6782F193" w:rsidR="00B26F85" w:rsidRPr="00B26F85" w:rsidRDefault="00B26F85" w:rsidP="001E52BF">
            <w:pPr>
              <w:pStyle w:val="ListParagraph"/>
              <w:tabs>
                <w:tab w:val="left" w:pos="360"/>
                <w:tab w:val="left" w:pos="904"/>
              </w:tabs>
              <w:ind w:left="360"/>
              <w:rPr>
                <w:sz w:val="16"/>
                <w:szCs w:val="16"/>
              </w:rPr>
            </w:pPr>
          </w:p>
        </w:tc>
      </w:tr>
      <w:tr w:rsidR="00540E03" w:rsidRPr="00CC6B6E" w14:paraId="64BB08C8" w14:textId="77777777" w:rsidTr="00A36F2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A053479" w14:textId="6E6B9C47" w:rsidR="00540E03" w:rsidRPr="008126E7" w:rsidRDefault="00540E03" w:rsidP="00540E03">
            <w:pPr>
              <w:pStyle w:val="ListParagraph"/>
              <w:tabs>
                <w:tab w:val="left" w:pos="360"/>
                <w:tab w:val="left" w:pos="904"/>
              </w:tabs>
              <w:ind w:left="360"/>
              <w:jc w:val="center"/>
            </w:pPr>
            <w:r w:rsidRPr="008126E7">
              <w:lastRenderedPageBreak/>
              <w:t xml:space="preserve">Part B – Program Implementation and Operations </w:t>
            </w:r>
          </w:p>
        </w:tc>
      </w:tr>
      <w:tr w:rsidR="00763912" w:rsidRPr="00763912" w14:paraId="3859961C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8AD106" w14:textId="795F3A2E" w:rsidR="00D906B1" w:rsidRDefault="00D906B1" w:rsidP="001678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04"/>
              </w:tabs>
              <w:rPr>
                <w:b w:val="0"/>
                <w:bCs w:val="0"/>
              </w:rPr>
            </w:pPr>
            <w:r w:rsidRPr="00D906B1">
              <w:t>Program partners</w:t>
            </w:r>
          </w:p>
          <w:p w14:paraId="594AD6E1" w14:textId="77777777" w:rsidR="00AE44CF" w:rsidRPr="00AE44CF" w:rsidRDefault="00AE44CF" w:rsidP="00AE44CF">
            <w:pPr>
              <w:shd w:val="clear" w:color="auto" w:fill="B8CCE4" w:themeFill="accent1" w:themeFillTint="66"/>
              <w:rPr>
                <w:b w:val="0"/>
                <w:bCs w:val="0"/>
                <w:i/>
                <w:iCs/>
              </w:rPr>
            </w:pPr>
            <w:r w:rsidRPr="00AE44CF">
              <w:rPr>
                <w:b w:val="0"/>
                <w:bCs w:val="0"/>
                <w:i/>
                <w:iCs/>
              </w:rPr>
              <w:t xml:space="preserve">Pilot sites are encouraged to strengthen stakeholder partnerships throughout program planning, implementation and adaptation to 1) improve program operations through maximum input, buy-in, collaboration and coordination; and 2) maximize participant access and meaningful referrals for basic needs and stability-enhancing services. </w:t>
            </w:r>
          </w:p>
          <w:p w14:paraId="4E15CDAF" w14:textId="43D23DB0" w:rsidR="00D906B1" w:rsidRPr="00616CE8" w:rsidRDefault="00D906B1" w:rsidP="006E6A51">
            <w:pPr>
              <w:tabs>
                <w:tab w:val="left" w:pos="0"/>
              </w:tabs>
              <w:rPr>
                <w:b w:val="0"/>
                <w:bCs w:val="0"/>
                <w:i/>
                <w:iCs/>
              </w:rPr>
            </w:pPr>
            <w:r w:rsidRPr="00F21C03">
              <w:t xml:space="preserve">Please </w:t>
            </w:r>
            <w:r w:rsidR="001E52BF" w:rsidRPr="00F21C03">
              <w:t xml:space="preserve">list </w:t>
            </w:r>
            <w:r w:rsidRPr="00F21C03">
              <w:t xml:space="preserve">all program </w:t>
            </w:r>
            <w:r w:rsidR="001E52BF" w:rsidRPr="00F21C03">
              <w:t>partners and indicate their level of engagement in program planning</w:t>
            </w:r>
            <w:r w:rsidR="00706F80" w:rsidRPr="00F21C03">
              <w:t xml:space="preserve">, </w:t>
            </w:r>
            <w:r w:rsidR="001E52BF" w:rsidRPr="00F21C03">
              <w:t>implementation</w:t>
            </w:r>
            <w:r w:rsidR="00706F80" w:rsidRPr="00F21C03">
              <w:t xml:space="preserve"> and problem-solving</w:t>
            </w:r>
            <w:r w:rsidR="001E52BF" w:rsidRPr="00F21C03">
              <w:t>.</w:t>
            </w:r>
            <w:r w:rsidR="001E52BF" w:rsidRPr="00616CE8">
              <w:rPr>
                <w:b w:val="0"/>
                <w:bCs w:val="0"/>
                <w:i/>
                <w:iCs/>
              </w:rPr>
              <w:t xml:space="preserve"> </w:t>
            </w:r>
            <w:r w:rsidR="001E52BF" w:rsidRPr="007D629C">
              <w:rPr>
                <w:b w:val="0"/>
                <w:bCs w:val="0"/>
              </w:rPr>
              <w:t xml:space="preserve">Examples: </w:t>
            </w:r>
            <w:r w:rsidR="00616CE8" w:rsidRPr="007D629C">
              <w:rPr>
                <w:b w:val="0"/>
                <w:bCs w:val="0"/>
              </w:rPr>
              <w:t xml:space="preserve">Bridges liaison, co-responders, </w:t>
            </w:r>
            <w:r w:rsidR="001E52BF" w:rsidRPr="007D629C">
              <w:rPr>
                <w:b w:val="0"/>
                <w:bCs w:val="0"/>
              </w:rPr>
              <w:t xml:space="preserve">court staff, DA office, JBBS, jail, judicial officers, MH providers, pre-trial services, </w:t>
            </w:r>
            <w:r w:rsidR="00616CE8" w:rsidRPr="007D629C">
              <w:rPr>
                <w:b w:val="0"/>
                <w:bCs w:val="0"/>
              </w:rPr>
              <w:t>PD office, probation, law enforcement, community service providers (e.g., food banks, DV advocates, shelters, transitional housing, employment services, public benefits, etc</w:t>
            </w:r>
            <w:r w:rsidR="00F85A16" w:rsidRPr="007D629C">
              <w:rPr>
                <w:b w:val="0"/>
                <w:bCs w:val="0"/>
              </w:rPr>
              <w:t>.</w:t>
            </w:r>
            <w:r w:rsidR="00706F80" w:rsidRPr="007D629C">
              <w:rPr>
                <w:b w:val="0"/>
                <w:bCs w:val="0"/>
              </w:rPr>
              <w:t>)</w:t>
            </w:r>
            <w:r w:rsidR="00616CE8" w:rsidRPr="007D629C">
              <w:rPr>
                <w:b w:val="0"/>
                <w:bCs w:val="0"/>
              </w:rPr>
              <w:t xml:space="preserve">. </w:t>
            </w:r>
          </w:p>
          <w:tbl>
            <w:tblPr>
              <w:tblStyle w:val="TableGrid"/>
              <w:tblpPr w:leftFromText="180" w:rightFromText="180" w:vertAnchor="text" w:horzAnchor="margin" w:tblpX="-30" w:tblpY="97"/>
              <w:tblOverlap w:val="never"/>
              <w:tblW w:w="10777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2305"/>
              <w:gridCol w:w="3185"/>
              <w:gridCol w:w="2437"/>
            </w:tblGrid>
            <w:tr w:rsidR="00616CE8" w14:paraId="6DC14E4A" w14:textId="77777777" w:rsidTr="00FE37D3">
              <w:tc>
                <w:tcPr>
                  <w:tcW w:w="28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79D39319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Program Partner</w:t>
                  </w:r>
                </w:p>
              </w:tc>
              <w:tc>
                <w:tcPr>
                  <w:tcW w:w="230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4BF1952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Engagement Level</w:t>
                  </w:r>
                </w:p>
                <w:p w14:paraId="723B46B6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(high, medium or low)</w:t>
                  </w:r>
                </w:p>
              </w:tc>
              <w:tc>
                <w:tcPr>
                  <w:tcW w:w="318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714B1D8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Program Partner</w:t>
                  </w:r>
                </w:p>
              </w:tc>
              <w:tc>
                <w:tcPr>
                  <w:tcW w:w="243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1FF7A3E1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Engagement Level</w:t>
                  </w:r>
                </w:p>
                <w:p w14:paraId="7A56C49A" w14:textId="77777777" w:rsidR="00616CE8" w:rsidRDefault="00616CE8" w:rsidP="00616CE8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(high, medium or low)</w:t>
                  </w:r>
                </w:p>
              </w:tc>
            </w:tr>
            <w:tr w:rsidR="00616CE8" w14:paraId="54CA3E15" w14:textId="77777777" w:rsidTr="00FE37D3">
              <w:tc>
                <w:tcPr>
                  <w:tcW w:w="2850" w:type="dxa"/>
                  <w:tcBorders>
                    <w:left w:val="single" w:sz="18" w:space="0" w:color="auto"/>
                  </w:tcBorders>
                </w:tcPr>
                <w:p w14:paraId="2BE560F3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305" w:type="dxa"/>
                  <w:tcBorders>
                    <w:right w:val="single" w:sz="18" w:space="0" w:color="auto"/>
                  </w:tcBorders>
                </w:tcPr>
                <w:p w14:paraId="19C50BB1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185" w:type="dxa"/>
                  <w:tcBorders>
                    <w:left w:val="single" w:sz="18" w:space="0" w:color="auto"/>
                  </w:tcBorders>
                </w:tcPr>
                <w:p w14:paraId="375E4EBB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437" w:type="dxa"/>
                  <w:tcBorders>
                    <w:right w:val="single" w:sz="18" w:space="0" w:color="auto"/>
                  </w:tcBorders>
                </w:tcPr>
                <w:p w14:paraId="37FF3613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</w:tr>
            <w:tr w:rsidR="00616CE8" w14:paraId="23A40912" w14:textId="77777777" w:rsidTr="00FE37D3">
              <w:tc>
                <w:tcPr>
                  <w:tcW w:w="2850" w:type="dxa"/>
                  <w:tcBorders>
                    <w:left w:val="single" w:sz="18" w:space="0" w:color="auto"/>
                  </w:tcBorders>
                </w:tcPr>
                <w:p w14:paraId="6DBC9AE5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305" w:type="dxa"/>
                  <w:tcBorders>
                    <w:right w:val="single" w:sz="18" w:space="0" w:color="auto"/>
                  </w:tcBorders>
                </w:tcPr>
                <w:p w14:paraId="778F3946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185" w:type="dxa"/>
                  <w:tcBorders>
                    <w:left w:val="single" w:sz="18" w:space="0" w:color="auto"/>
                  </w:tcBorders>
                </w:tcPr>
                <w:p w14:paraId="4C953CD2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437" w:type="dxa"/>
                  <w:tcBorders>
                    <w:right w:val="single" w:sz="18" w:space="0" w:color="auto"/>
                  </w:tcBorders>
                </w:tcPr>
                <w:p w14:paraId="144B3103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</w:tr>
            <w:tr w:rsidR="00616CE8" w14:paraId="4B35F064" w14:textId="77777777" w:rsidTr="00FE37D3">
              <w:tc>
                <w:tcPr>
                  <w:tcW w:w="2850" w:type="dxa"/>
                  <w:tcBorders>
                    <w:left w:val="single" w:sz="18" w:space="0" w:color="auto"/>
                  </w:tcBorders>
                </w:tcPr>
                <w:p w14:paraId="66FCCE3B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305" w:type="dxa"/>
                  <w:tcBorders>
                    <w:right w:val="single" w:sz="18" w:space="0" w:color="auto"/>
                  </w:tcBorders>
                </w:tcPr>
                <w:p w14:paraId="0B808D58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185" w:type="dxa"/>
                  <w:tcBorders>
                    <w:left w:val="single" w:sz="18" w:space="0" w:color="auto"/>
                  </w:tcBorders>
                </w:tcPr>
                <w:p w14:paraId="5DBB2FA0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437" w:type="dxa"/>
                  <w:tcBorders>
                    <w:right w:val="single" w:sz="18" w:space="0" w:color="auto"/>
                  </w:tcBorders>
                </w:tcPr>
                <w:p w14:paraId="711EF1FA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</w:tr>
            <w:tr w:rsidR="00616CE8" w14:paraId="595E7471" w14:textId="77777777" w:rsidTr="00FE37D3">
              <w:tc>
                <w:tcPr>
                  <w:tcW w:w="28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6F540DCF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30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6A2A41B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18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87E547C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117BE720" w14:textId="77777777" w:rsidR="00616CE8" w:rsidRDefault="00616CE8" w:rsidP="00616CE8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1DCF64C5" w14:textId="36278770" w:rsidR="00763912" w:rsidRPr="001D5007" w:rsidRDefault="00763912" w:rsidP="00616CE8">
            <w:pPr>
              <w:rPr>
                <w:b w:val="0"/>
                <w:bCs w:val="0"/>
                <w:u w:val="single"/>
              </w:rPr>
            </w:pPr>
          </w:p>
        </w:tc>
      </w:tr>
      <w:tr w:rsidR="001D5007" w:rsidRPr="00763912" w14:paraId="0BE8FB39" w14:textId="77777777" w:rsidTr="00A36F2B">
        <w:trPr>
          <w:trHeight w:val="5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BAB856" w14:textId="076A5708" w:rsidR="001D5007" w:rsidRPr="00706F80" w:rsidRDefault="001D5007" w:rsidP="00706F80">
            <w:pPr>
              <w:pStyle w:val="ListParagraph"/>
              <w:numPr>
                <w:ilvl w:val="0"/>
                <w:numId w:val="7"/>
              </w:numPr>
              <w:shd w:val="clear" w:color="auto" w:fill="B8CCE4" w:themeFill="accent1" w:themeFillTint="66"/>
              <w:ind w:left="342" w:hanging="342"/>
              <w:rPr>
                <w:b w:val="0"/>
                <w:bCs w:val="0"/>
                <w:i/>
                <w:iCs/>
              </w:rPr>
            </w:pPr>
            <w:r w:rsidRPr="008126E7">
              <w:t>Mental health (MH) screen</w:t>
            </w:r>
            <w:r w:rsidR="00706F80">
              <w:t xml:space="preserve">: </w:t>
            </w:r>
            <w:r w:rsidR="00F85A16" w:rsidRPr="00F85A16">
              <w:rPr>
                <w:b w:val="0"/>
                <w:bCs w:val="0"/>
                <w:i/>
                <w:iCs/>
              </w:rPr>
              <w:t>T</w:t>
            </w:r>
            <w:r w:rsidRPr="00F85A16">
              <w:rPr>
                <w:b w:val="0"/>
                <w:bCs w:val="0"/>
                <w:i/>
                <w:iCs/>
              </w:rPr>
              <w:t>he s</w:t>
            </w:r>
            <w:r w:rsidRPr="00706F80">
              <w:rPr>
                <w:b w:val="0"/>
                <w:bCs w:val="0"/>
                <w:i/>
                <w:iCs/>
              </w:rPr>
              <w:t>hort questionnaire administered orally by a non-mental health professional, such as a booking officer or pre-trial services staff</w:t>
            </w:r>
            <w:r w:rsidR="00A67166">
              <w:rPr>
                <w:b w:val="0"/>
                <w:bCs w:val="0"/>
                <w:i/>
                <w:iCs/>
              </w:rPr>
              <w:t xml:space="preserve">, used to </w:t>
            </w:r>
            <w:r w:rsidRPr="00706F80">
              <w:rPr>
                <w:b w:val="0"/>
                <w:bCs w:val="0"/>
                <w:i/>
                <w:iCs/>
              </w:rPr>
              <w:t xml:space="preserve">determine whether to request a mental health assessment. Administration of the screen does not require formal training and may occur as a </w:t>
            </w:r>
            <w:r w:rsidR="00E736FC" w:rsidRPr="00706F80">
              <w:rPr>
                <w:b w:val="0"/>
                <w:bCs w:val="0"/>
                <w:i/>
                <w:iCs/>
              </w:rPr>
              <w:t>routine</w:t>
            </w:r>
            <w:r w:rsidRPr="00706F80">
              <w:rPr>
                <w:b w:val="0"/>
                <w:bCs w:val="0"/>
                <w:i/>
                <w:iCs/>
              </w:rPr>
              <w:t xml:space="preserve"> </w:t>
            </w:r>
            <w:r w:rsidR="00E736FC" w:rsidRPr="00706F80">
              <w:rPr>
                <w:b w:val="0"/>
                <w:bCs w:val="0"/>
                <w:i/>
                <w:iCs/>
              </w:rPr>
              <w:t xml:space="preserve">justice system procedure. </w:t>
            </w:r>
            <w:r w:rsidR="00A67166">
              <w:rPr>
                <w:b w:val="0"/>
                <w:bCs w:val="0"/>
                <w:i/>
                <w:iCs/>
              </w:rPr>
              <w:t>Examples of free</w:t>
            </w:r>
            <w:r w:rsidR="00A67166">
              <w:rPr>
                <w:b w:val="0"/>
                <w:bCs w:val="0"/>
                <w:i/>
                <w:iCs/>
              </w:rPr>
              <w:t>,</w:t>
            </w:r>
            <w:r w:rsidR="00A67166" w:rsidRPr="00706F80">
              <w:rPr>
                <w:b w:val="0"/>
                <w:bCs w:val="0"/>
                <w:i/>
                <w:iCs/>
              </w:rPr>
              <w:t xml:space="preserve"> evidence-based</w:t>
            </w:r>
            <w:r w:rsidR="00A67166">
              <w:rPr>
                <w:b w:val="0"/>
                <w:bCs w:val="0"/>
                <w:i/>
                <w:iCs/>
              </w:rPr>
              <w:t xml:space="preserve">, </w:t>
            </w:r>
            <w:r w:rsidR="00A67166" w:rsidRPr="00706F80">
              <w:rPr>
                <w:b w:val="0"/>
                <w:bCs w:val="0"/>
                <w:i/>
                <w:iCs/>
              </w:rPr>
              <w:t xml:space="preserve">validated </w:t>
            </w:r>
            <w:r w:rsidR="00A67166">
              <w:rPr>
                <w:b w:val="0"/>
                <w:bCs w:val="0"/>
                <w:i/>
                <w:iCs/>
              </w:rPr>
              <w:t>[</w:t>
            </w:r>
            <w:r w:rsidR="00A67166" w:rsidRPr="00706F80">
              <w:rPr>
                <w:b w:val="0"/>
                <w:bCs w:val="0"/>
                <w:i/>
                <w:iCs/>
              </w:rPr>
              <w:t>on criminal justice populations</w:t>
            </w:r>
            <w:r w:rsidR="00A67166">
              <w:rPr>
                <w:b w:val="0"/>
                <w:bCs w:val="0"/>
                <w:i/>
                <w:iCs/>
              </w:rPr>
              <w:t xml:space="preserve">] </w:t>
            </w:r>
            <w:r w:rsidR="00B2280C" w:rsidRPr="00706F80">
              <w:rPr>
                <w:b w:val="0"/>
                <w:bCs w:val="0"/>
                <w:i/>
                <w:iCs/>
              </w:rPr>
              <w:t xml:space="preserve">MH </w:t>
            </w:r>
            <w:r w:rsidR="00930AC5" w:rsidRPr="00706F80">
              <w:rPr>
                <w:b w:val="0"/>
                <w:bCs w:val="0"/>
                <w:i/>
                <w:iCs/>
              </w:rPr>
              <w:t>s</w:t>
            </w:r>
            <w:r w:rsidR="00B2280C" w:rsidRPr="00706F80">
              <w:rPr>
                <w:b w:val="0"/>
                <w:bCs w:val="0"/>
                <w:i/>
                <w:iCs/>
              </w:rPr>
              <w:t>creen</w:t>
            </w:r>
            <w:r w:rsidR="00A67166">
              <w:rPr>
                <w:b w:val="0"/>
                <w:bCs w:val="0"/>
                <w:i/>
                <w:iCs/>
              </w:rPr>
              <w:t>s include</w:t>
            </w:r>
            <w:r w:rsidR="00616CE8" w:rsidRPr="00706F80">
              <w:rPr>
                <w:b w:val="0"/>
                <w:bCs w:val="0"/>
                <w:i/>
                <w:iCs/>
              </w:rPr>
              <w:t xml:space="preserve"> </w:t>
            </w:r>
            <w:r w:rsidRPr="00706F80">
              <w:rPr>
                <w:b w:val="0"/>
                <w:bCs w:val="0"/>
                <w:i/>
                <w:iCs/>
              </w:rPr>
              <w:t xml:space="preserve">Brief Jail Mental Health Screen (BJMHS), Colorado Criminal Justice Mental Health Screen – Adult (CCJMHS), </w:t>
            </w:r>
            <w:r w:rsidR="00B2280C" w:rsidRPr="00706F80">
              <w:rPr>
                <w:b w:val="0"/>
                <w:bCs w:val="0"/>
                <w:i/>
                <w:iCs/>
              </w:rPr>
              <w:t>and</w:t>
            </w:r>
            <w:r w:rsidRPr="00706F80">
              <w:rPr>
                <w:b w:val="0"/>
                <w:bCs w:val="0"/>
                <w:i/>
                <w:iCs/>
              </w:rPr>
              <w:t xml:space="preserve"> Correctional Mental Health Screen for Women (or Men) (CMHS-W or CMHS-M). </w:t>
            </w:r>
          </w:p>
          <w:p w14:paraId="183EAC16" w14:textId="159982E2" w:rsidR="001D5007" w:rsidRPr="007D629C" w:rsidRDefault="00616CE8" w:rsidP="0016784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7D629C">
              <w:t xml:space="preserve">Please identify the MH screen </w:t>
            </w:r>
            <w:r w:rsidR="00A67166">
              <w:t>y</w:t>
            </w:r>
            <w:r w:rsidRPr="007D629C">
              <w:t xml:space="preserve">our program will use. </w:t>
            </w:r>
          </w:p>
          <w:bookmarkStart w:id="0" w:name="_Hlk33167958"/>
          <w:p w14:paraId="375C9099" w14:textId="37CD658C" w:rsidR="001D5007" w:rsidRPr="008126E7" w:rsidRDefault="00826283" w:rsidP="001D5007">
            <w:pPr>
              <w:pStyle w:val="ListParagraph"/>
              <w:rPr>
                <w:b w:val="0"/>
                <w:bCs w:val="0"/>
                <w:u w:val="single"/>
              </w:rPr>
            </w:pPr>
            <w:sdt>
              <w:sdtPr>
                <w:id w:val="10373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7"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 xml:space="preserve">BJMHS </w:t>
            </w:r>
            <w:r w:rsidR="001D5007" w:rsidRPr="008126E7">
              <w:rPr>
                <w:b w:val="0"/>
                <w:bCs w:val="0"/>
              </w:rPr>
              <w:tab/>
            </w:r>
            <w:sdt>
              <w:sdtPr>
                <w:id w:val="628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0"/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 xml:space="preserve">CCJMHS  </w:t>
            </w:r>
            <w:r w:rsidR="001D5007" w:rsidRPr="008126E7">
              <w:rPr>
                <w:b w:val="0"/>
                <w:bCs w:val="0"/>
              </w:rPr>
              <w:tab/>
            </w:r>
            <w:sdt>
              <w:sdtPr>
                <w:id w:val="-5297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7"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>CMHS-W and CMHS-M</w:t>
            </w:r>
            <w:r w:rsidR="001D5007" w:rsidRPr="008126E7">
              <w:rPr>
                <w:b w:val="0"/>
                <w:bCs w:val="0"/>
              </w:rPr>
              <w:tab/>
            </w:r>
            <w:sdt>
              <w:sdtPr>
                <w:id w:val="8233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7"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 xml:space="preserve">Other: </w:t>
            </w:r>
            <w:r w:rsidR="001D5007" w:rsidRPr="008126E7">
              <w:rPr>
                <w:b w:val="0"/>
                <w:bCs w:val="0"/>
                <w:u w:val="single"/>
              </w:rPr>
              <w:tab/>
            </w:r>
            <w:r w:rsidR="001D5007" w:rsidRPr="008126E7">
              <w:rPr>
                <w:b w:val="0"/>
                <w:bCs w:val="0"/>
                <w:u w:val="single"/>
              </w:rPr>
              <w:tab/>
            </w:r>
            <w:r w:rsidR="001D5007" w:rsidRPr="008126E7">
              <w:rPr>
                <w:b w:val="0"/>
                <w:bCs w:val="0"/>
                <w:u w:val="single"/>
              </w:rPr>
              <w:tab/>
            </w:r>
            <w:r w:rsidR="001D5007" w:rsidRPr="008126E7">
              <w:rPr>
                <w:b w:val="0"/>
                <w:bCs w:val="0"/>
                <w:u w:val="single"/>
              </w:rPr>
              <w:tab/>
            </w:r>
          </w:p>
          <w:p w14:paraId="752417CB" w14:textId="49B68199" w:rsidR="001D5007" w:rsidRPr="008126E7" w:rsidRDefault="00616CE8" w:rsidP="0016784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u w:val="single"/>
              </w:rPr>
            </w:pPr>
            <w:r w:rsidRPr="007D629C">
              <w:t>Will a</w:t>
            </w:r>
            <w:r w:rsidR="001D5007" w:rsidRPr="007D629C">
              <w:t xml:space="preserve">ll individuals booked into jail undergo </w:t>
            </w:r>
            <w:r w:rsidR="00B2280C" w:rsidRPr="007D629C">
              <w:t xml:space="preserve">MH </w:t>
            </w:r>
            <w:r w:rsidR="001D5007" w:rsidRPr="007D629C">
              <w:t>screening</w:t>
            </w:r>
            <w:r w:rsidRPr="007D629C">
              <w:t xml:space="preserve"> if they are willing</w:t>
            </w:r>
            <w:r w:rsidR="001D5007" w:rsidRPr="007D629C">
              <w:t>:</w:t>
            </w:r>
            <w:bookmarkStart w:id="1" w:name="_Hlk33195965"/>
            <w:r w:rsidR="001D5007" w:rsidRPr="008126E7">
              <w:rPr>
                <w:b w:val="0"/>
                <w:bCs w:val="0"/>
              </w:rPr>
              <w:tab/>
            </w:r>
            <w:sdt>
              <w:sdtPr>
                <w:id w:val="21361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7"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bookmarkEnd w:id="1"/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 xml:space="preserve">Yes </w:t>
            </w:r>
            <w:r w:rsidR="001D5007" w:rsidRPr="008126E7">
              <w:rPr>
                <w:b w:val="0"/>
                <w:bCs w:val="0"/>
              </w:rPr>
              <w:tab/>
            </w:r>
            <w:r w:rsidR="001D5007" w:rsidRPr="008126E7">
              <w:rPr>
                <w:b w:val="0"/>
                <w:bCs w:val="0"/>
              </w:rPr>
              <w:tab/>
            </w:r>
            <w:sdt>
              <w:sdtPr>
                <w:id w:val="-14846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7"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E37D3">
              <w:t xml:space="preserve"> </w:t>
            </w:r>
            <w:r w:rsidR="001D5007" w:rsidRPr="008126E7">
              <w:rPr>
                <w:b w:val="0"/>
                <w:bCs w:val="0"/>
              </w:rPr>
              <w:t>No</w:t>
            </w:r>
          </w:p>
          <w:p w14:paraId="04B1BB43" w14:textId="3F205855" w:rsidR="001D5007" w:rsidRPr="008126E7" w:rsidRDefault="001D5007" w:rsidP="001D5007">
            <w:pPr>
              <w:pStyle w:val="ListParagraph"/>
              <w:rPr>
                <w:b w:val="0"/>
                <w:bCs w:val="0"/>
                <w:u w:val="single"/>
              </w:rPr>
            </w:pPr>
            <w:r w:rsidRPr="008126E7">
              <w:rPr>
                <w:b w:val="0"/>
                <w:bCs w:val="0"/>
              </w:rPr>
              <w:t xml:space="preserve">If </w:t>
            </w:r>
            <w:r w:rsidR="00A67166">
              <w:rPr>
                <w:b w:val="0"/>
                <w:bCs w:val="0"/>
              </w:rPr>
              <w:t>not</w:t>
            </w:r>
            <w:r w:rsidRPr="008126E7">
              <w:rPr>
                <w:b w:val="0"/>
                <w:bCs w:val="0"/>
              </w:rPr>
              <w:t xml:space="preserve">, please explain </w:t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="00A67166">
              <w:rPr>
                <w:b w:val="0"/>
                <w:bCs w:val="0"/>
                <w:u w:val="single"/>
              </w:rPr>
              <w:t xml:space="preserve">  </w:t>
            </w:r>
          </w:p>
          <w:p w14:paraId="3169BE33" w14:textId="77777777" w:rsidR="001D5007" w:rsidRPr="007D629C" w:rsidRDefault="001D5007" w:rsidP="00167842">
            <w:pPr>
              <w:pStyle w:val="ListParagraph"/>
              <w:numPr>
                <w:ilvl w:val="0"/>
                <w:numId w:val="1"/>
              </w:numPr>
            </w:pPr>
            <w:r w:rsidRPr="007D629C">
              <w:t>Who conducts or will conduct MH screening?</w:t>
            </w:r>
          </w:p>
          <w:p w14:paraId="40B28198" w14:textId="7A29FC9F" w:rsidR="001D5007" w:rsidRPr="00E54157" w:rsidRDefault="001D5007" w:rsidP="00167842">
            <w:pPr>
              <w:pStyle w:val="ListParagraph"/>
              <w:numPr>
                <w:ilvl w:val="0"/>
                <w:numId w:val="2"/>
              </w:numPr>
              <w:ind w:left="880" w:hanging="160"/>
              <w:rPr>
                <w:b w:val="0"/>
                <w:bCs w:val="0"/>
                <w:u w:val="single"/>
              </w:rPr>
            </w:pPr>
            <w:r w:rsidRPr="008126E7">
              <w:rPr>
                <w:b w:val="0"/>
                <w:bCs w:val="0"/>
              </w:rPr>
              <w:t>at booking/arrest</w:t>
            </w:r>
            <w:r w:rsidR="00E54157">
              <w:rPr>
                <w:b w:val="0"/>
                <w:bCs w:val="0"/>
              </w:rPr>
              <w:t xml:space="preserve">: </w:t>
            </w:r>
            <w:r w:rsidRPr="008126E7">
              <w:rPr>
                <w:b w:val="0"/>
                <w:bCs w:val="0"/>
              </w:rPr>
              <w:t xml:space="preserve"> </w:t>
            </w:r>
            <w:r w:rsidRPr="008126E7">
              <w:rPr>
                <w:b w:val="0"/>
                <w:bCs w:val="0"/>
              </w:rPr>
              <w:tab/>
            </w:r>
            <w:sdt>
              <w:sdtPr>
                <w:rPr>
                  <w:rFonts w:eastAsia="MS Gothic"/>
                </w:rPr>
                <w:id w:val="9241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8126E7">
              <w:rPr>
                <w:b w:val="0"/>
                <w:bCs w:val="0"/>
              </w:rPr>
              <w:t xml:space="preserve"> jail/booking</w:t>
            </w:r>
            <w:r w:rsidRPr="008126E7">
              <w:rPr>
                <w:b w:val="0"/>
                <w:bCs w:val="0"/>
              </w:rPr>
              <w:tab/>
            </w:r>
            <w:sdt>
              <w:sdtPr>
                <w:rPr>
                  <w:rFonts w:eastAsia="MS Gothic"/>
                </w:rPr>
                <w:id w:val="-6805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FE37D3">
              <w:rPr>
                <w:rFonts w:eastAsia="MS Gothic"/>
              </w:rPr>
              <w:t xml:space="preserve"> </w:t>
            </w:r>
            <w:r w:rsidRPr="008126E7">
              <w:rPr>
                <w:b w:val="0"/>
                <w:bCs w:val="0"/>
              </w:rPr>
              <w:t>pretrial services</w:t>
            </w:r>
            <w:r w:rsidRPr="008126E7">
              <w:rPr>
                <w:b w:val="0"/>
                <w:bCs w:val="0"/>
              </w:rPr>
              <w:tab/>
            </w:r>
            <w:sdt>
              <w:sdtPr>
                <w:rPr>
                  <w:rFonts w:eastAsia="MS Gothic"/>
                </w:rPr>
                <w:id w:val="-19069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6E7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8126E7">
              <w:rPr>
                <w:b w:val="0"/>
                <w:bCs w:val="0"/>
              </w:rPr>
              <w:t xml:space="preserve"> other: </w:t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</w:p>
          <w:p w14:paraId="1B22809C" w14:textId="4A810022" w:rsidR="001D5007" w:rsidRPr="008126E7" w:rsidRDefault="001D5007" w:rsidP="00167842">
            <w:pPr>
              <w:pStyle w:val="ListParagraph"/>
              <w:numPr>
                <w:ilvl w:val="0"/>
                <w:numId w:val="2"/>
              </w:numPr>
              <w:ind w:left="880" w:hanging="160"/>
              <w:rPr>
                <w:b w:val="0"/>
                <w:bCs w:val="0"/>
              </w:rPr>
            </w:pPr>
            <w:r w:rsidRPr="008126E7">
              <w:rPr>
                <w:b w:val="0"/>
                <w:bCs w:val="0"/>
              </w:rPr>
              <w:t>for individuals on summons/citation</w:t>
            </w:r>
            <w:r w:rsidR="00B2280C">
              <w:rPr>
                <w:b w:val="0"/>
                <w:bCs w:val="0"/>
              </w:rPr>
              <w:t>:</w:t>
            </w:r>
            <w:r w:rsidRPr="008126E7">
              <w:rPr>
                <w:b w:val="0"/>
                <w:bCs w:val="0"/>
              </w:rPr>
              <w:t xml:space="preserve"> </w:t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</w:p>
          <w:p w14:paraId="15AC92BA" w14:textId="51EEE84D" w:rsidR="001D5007" w:rsidRPr="008126E7" w:rsidRDefault="001D5007" w:rsidP="00167842">
            <w:pPr>
              <w:pStyle w:val="ListParagraph"/>
              <w:numPr>
                <w:ilvl w:val="0"/>
                <w:numId w:val="2"/>
              </w:numPr>
              <w:ind w:left="880" w:hanging="160"/>
              <w:rPr>
                <w:b w:val="0"/>
                <w:bCs w:val="0"/>
              </w:rPr>
            </w:pPr>
            <w:r w:rsidRPr="008126E7">
              <w:rPr>
                <w:b w:val="0"/>
                <w:bCs w:val="0"/>
              </w:rPr>
              <w:t>for individuals on bond</w:t>
            </w:r>
            <w:r w:rsidR="00B2280C">
              <w:rPr>
                <w:b w:val="0"/>
                <w:bCs w:val="0"/>
              </w:rPr>
              <w:t>:</w:t>
            </w:r>
            <w:r w:rsidRPr="008126E7">
              <w:rPr>
                <w:b w:val="0"/>
                <w:bCs w:val="0"/>
              </w:rPr>
              <w:t xml:space="preserve"> </w:t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  <w:r w:rsidRPr="008126E7">
              <w:rPr>
                <w:b w:val="0"/>
                <w:bCs w:val="0"/>
                <w:u w:val="single"/>
              </w:rPr>
              <w:tab/>
            </w:r>
          </w:p>
          <w:p w14:paraId="0F509BE3" w14:textId="1213DB0C" w:rsidR="003F78D7" w:rsidRPr="007D629C" w:rsidRDefault="003F78D7" w:rsidP="003F78D7">
            <w:pPr>
              <w:pStyle w:val="ListParagraph"/>
              <w:numPr>
                <w:ilvl w:val="0"/>
                <w:numId w:val="1"/>
              </w:numPr>
            </w:pPr>
            <w:r w:rsidRPr="007D629C">
              <w:t xml:space="preserve">Please </w:t>
            </w:r>
            <w:r w:rsidR="00616CE8" w:rsidRPr="007D629C">
              <w:t xml:space="preserve">briefly </w:t>
            </w:r>
            <w:r w:rsidRPr="007D629C">
              <w:t xml:space="preserve">describe </w:t>
            </w:r>
            <w:r w:rsidR="00A67166">
              <w:t xml:space="preserve">remaining </w:t>
            </w:r>
            <w:r w:rsidRPr="007D629C">
              <w:t>step</w:t>
            </w:r>
            <w:r w:rsidR="00616CE8" w:rsidRPr="007D629C">
              <w:t>s</w:t>
            </w:r>
            <w:r w:rsidRPr="007D629C">
              <w:t xml:space="preserve"> in the eligibility process after MH screening. </w:t>
            </w:r>
            <w:r w:rsidRPr="007D629C">
              <w:rPr>
                <w:u w:val="single"/>
              </w:rPr>
              <w:t xml:space="preserve"> </w:t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</w:r>
            <w:r w:rsidRPr="007D629C">
              <w:rPr>
                <w:u w:val="single"/>
              </w:rPr>
              <w:tab/>
              <w:t xml:space="preserve">     </w:t>
            </w:r>
          </w:p>
          <w:p w14:paraId="38FB617F" w14:textId="77777777" w:rsidR="003F78D7" w:rsidRPr="007D629C" w:rsidRDefault="008E404B" w:rsidP="00706F80">
            <w:pPr>
              <w:pStyle w:val="ListParagraph"/>
              <w:numPr>
                <w:ilvl w:val="0"/>
                <w:numId w:val="1"/>
              </w:numPr>
            </w:pPr>
            <w:r w:rsidRPr="007D629C">
              <w:t xml:space="preserve">Who tracks </w:t>
            </w:r>
            <w:r w:rsidR="003F78D7" w:rsidRPr="007D629C">
              <w:t xml:space="preserve">the # of positive and negative screens for </w:t>
            </w:r>
            <w:r w:rsidR="00B2280C" w:rsidRPr="007D629C">
              <w:t xml:space="preserve">MHDP </w:t>
            </w:r>
            <w:r w:rsidR="003F78D7" w:rsidRPr="007D629C">
              <w:t>quarterly reports?</w:t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</w:r>
            <w:r w:rsidR="001D5007" w:rsidRPr="007D629C">
              <w:rPr>
                <w:u w:val="single"/>
              </w:rPr>
              <w:tab/>
              <w:t xml:space="preserve">  </w:t>
            </w:r>
          </w:p>
          <w:p w14:paraId="5FF317E8" w14:textId="5F57739E" w:rsidR="00A36F2B" w:rsidRPr="00706F80" w:rsidRDefault="00A36F2B" w:rsidP="00A36F2B">
            <w:pPr>
              <w:pStyle w:val="ListParagraph"/>
              <w:rPr>
                <w:b w:val="0"/>
                <w:bCs w:val="0"/>
                <w:i/>
                <w:iCs/>
              </w:rPr>
            </w:pPr>
          </w:p>
        </w:tc>
      </w:tr>
      <w:tr w:rsidR="00706F80" w:rsidRPr="00763912" w14:paraId="08133886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482DE14" w14:textId="5FCB4406" w:rsidR="000A5EE2" w:rsidRPr="000A5EE2" w:rsidRDefault="000A5EE2" w:rsidP="000A5EE2">
            <w:pPr>
              <w:shd w:val="clear" w:color="auto" w:fill="B8CCE4" w:themeFill="accent1" w:themeFillTint="66"/>
              <w:ind w:left="360" w:hanging="360"/>
              <w:rPr>
                <w:b w:val="0"/>
                <w:bCs w:val="0"/>
                <w:i/>
                <w:iCs/>
              </w:rPr>
            </w:pPr>
            <w:r w:rsidRPr="007D629C">
              <w:t>7.</w:t>
            </w:r>
            <w:r>
              <w:t xml:space="preserve"> </w:t>
            </w:r>
            <w:r w:rsidRPr="004350EC">
              <w:t>Mental health (MH) assessment</w:t>
            </w:r>
            <w:r w:rsidRPr="000A5EE2">
              <w:rPr>
                <w:b w:val="0"/>
                <w:bCs w:val="0"/>
              </w:rPr>
              <w:t>,</w:t>
            </w:r>
            <w:r w:rsidRPr="000A5EE2">
              <w:rPr>
                <w:b w:val="0"/>
                <w:bCs w:val="0"/>
                <w:i/>
                <w:iCs/>
              </w:rPr>
              <w:t xml:space="preserve"> </w:t>
            </w:r>
            <w:r w:rsidRPr="000A5EE2">
              <w:rPr>
                <w:b w:val="0"/>
                <w:bCs w:val="0"/>
              </w:rPr>
              <w:t xml:space="preserve">as referenced in the CCJJ Model: </w:t>
            </w:r>
            <w:r w:rsidRPr="000A5EE2">
              <w:rPr>
                <w:b w:val="0"/>
                <w:bCs w:val="0"/>
                <w:i/>
                <w:iCs/>
              </w:rPr>
              <w:t>The face-to-face or telehealth assessment conducted by a licensed mental health professional, in the jail, at the professional’s office, or elsewhere, to determine whether MHDP is recommended and if so, to provide a warm handoff to treatment. The assessment examines:</w:t>
            </w:r>
          </w:p>
          <w:p w14:paraId="1B8E7B83" w14:textId="77777777" w:rsidR="000A5EE2" w:rsidRPr="000A5EE2" w:rsidRDefault="000A5EE2" w:rsidP="000A5EE2">
            <w:pPr>
              <w:pStyle w:val="ListParagraph"/>
              <w:numPr>
                <w:ilvl w:val="0"/>
                <w:numId w:val="3"/>
              </w:numPr>
              <w:shd w:val="clear" w:color="auto" w:fill="B8CCE4" w:themeFill="accent1" w:themeFillTint="66"/>
              <w:tabs>
                <w:tab w:val="left" w:pos="540"/>
              </w:tabs>
              <w:ind w:left="0" w:firstLine="340"/>
              <w:rPr>
                <w:b w:val="0"/>
                <w:bCs w:val="0"/>
                <w:i/>
                <w:iCs/>
              </w:rPr>
            </w:pPr>
            <w:r w:rsidRPr="000A5EE2">
              <w:rPr>
                <w:b w:val="0"/>
                <w:bCs w:val="0"/>
                <w:i/>
                <w:iCs/>
              </w:rPr>
              <w:t>Current symptomology of a behavioral health disorder;</w:t>
            </w:r>
          </w:p>
          <w:p w14:paraId="442506B0" w14:textId="77777777" w:rsidR="000A5EE2" w:rsidRPr="000A5EE2" w:rsidRDefault="000A5EE2" w:rsidP="000A5EE2">
            <w:pPr>
              <w:pStyle w:val="ListParagraph"/>
              <w:numPr>
                <w:ilvl w:val="0"/>
                <w:numId w:val="3"/>
              </w:numPr>
              <w:shd w:val="clear" w:color="auto" w:fill="B8CCE4" w:themeFill="accent1" w:themeFillTint="66"/>
              <w:tabs>
                <w:tab w:val="left" w:pos="540"/>
              </w:tabs>
              <w:ind w:left="0" w:firstLine="340"/>
              <w:rPr>
                <w:b w:val="0"/>
                <w:bCs w:val="0"/>
                <w:i/>
                <w:iCs/>
              </w:rPr>
            </w:pPr>
            <w:r w:rsidRPr="000A5EE2">
              <w:rPr>
                <w:b w:val="0"/>
                <w:bCs w:val="0"/>
                <w:i/>
                <w:iCs/>
              </w:rPr>
              <w:t xml:space="preserve">History of behavioral health concerns, diagnoses, or treatment; </w:t>
            </w:r>
          </w:p>
          <w:p w14:paraId="5B7E6D52" w14:textId="77777777" w:rsidR="000A5EE2" w:rsidRPr="000A5EE2" w:rsidRDefault="000A5EE2" w:rsidP="000A5EE2">
            <w:pPr>
              <w:pStyle w:val="ListParagraph"/>
              <w:numPr>
                <w:ilvl w:val="0"/>
                <w:numId w:val="3"/>
              </w:numPr>
              <w:shd w:val="clear" w:color="auto" w:fill="B8CCE4" w:themeFill="accent1" w:themeFillTint="66"/>
              <w:tabs>
                <w:tab w:val="left" w:pos="540"/>
              </w:tabs>
              <w:ind w:left="0" w:firstLine="340"/>
              <w:rPr>
                <w:b w:val="0"/>
                <w:bCs w:val="0"/>
                <w:i/>
                <w:iCs/>
              </w:rPr>
            </w:pPr>
            <w:r w:rsidRPr="000A5EE2">
              <w:rPr>
                <w:b w:val="0"/>
                <w:bCs w:val="0"/>
                <w:i/>
                <w:iCs/>
              </w:rPr>
              <w:t>Current involvement in treatment;</w:t>
            </w:r>
          </w:p>
          <w:p w14:paraId="1C34C566" w14:textId="77777777" w:rsidR="000A5EE2" w:rsidRPr="000A5EE2" w:rsidRDefault="000A5EE2" w:rsidP="000A5EE2">
            <w:pPr>
              <w:pStyle w:val="ListParagraph"/>
              <w:numPr>
                <w:ilvl w:val="0"/>
                <w:numId w:val="3"/>
              </w:numPr>
              <w:shd w:val="clear" w:color="auto" w:fill="B8CCE4" w:themeFill="accent1" w:themeFillTint="66"/>
              <w:tabs>
                <w:tab w:val="left" w:pos="540"/>
              </w:tabs>
              <w:ind w:left="0" w:firstLine="340"/>
              <w:rPr>
                <w:b w:val="0"/>
                <w:bCs w:val="0"/>
                <w:i/>
                <w:iCs/>
              </w:rPr>
            </w:pPr>
            <w:r w:rsidRPr="000A5EE2">
              <w:rPr>
                <w:b w:val="0"/>
                <w:bCs w:val="0"/>
                <w:i/>
                <w:iCs/>
              </w:rPr>
              <w:t>Social determinants of health (e.g., homelessness, employment, etc.); and</w:t>
            </w:r>
          </w:p>
          <w:p w14:paraId="2F858F08" w14:textId="77777777" w:rsidR="000A5EE2" w:rsidRPr="000A5EE2" w:rsidRDefault="000A5EE2" w:rsidP="000A5EE2">
            <w:pPr>
              <w:pStyle w:val="ListParagraph"/>
              <w:numPr>
                <w:ilvl w:val="0"/>
                <w:numId w:val="3"/>
              </w:numPr>
              <w:shd w:val="clear" w:color="auto" w:fill="B8CCE4" w:themeFill="accent1" w:themeFillTint="66"/>
              <w:tabs>
                <w:tab w:val="left" w:pos="540"/>
              </w:tabs>
              <w:ind w:left="0" w:firstLine="340"/>
              <w:rPr>
                <w:b w:val="0"/>
                <w:bCs w:val="0"/>
                <w:i/>
                <w:iCs/>
              </w:rPr>
            </w:pPr>
            <w:r w:rsidRPr="000A5EE2">
              <w:rPr>
                <w:b w:val="0"/>
                <w:bCs w:val="0"/>
                <w:i/>
                <w:iCs/>
              </w:rPr>
              <w:t xml:space="preserve">Willingness to engage in MHDP and commit to treatment. </w:t>
            </w:r>
          </w:p>
          <w:p w14:paraId="1695B37B" w14:textId="35036C1D" w:rsidR="00706F80" w:rsidRPr="008126E7" w:rsidRDefault="00706F80" w:rsidP="00706F80">
            <w:pPr>
              <w:pStyle w:val="ListParagraph"/>
              <w:shd w:val="clear" w:color="auto" w:fill="B8CCE4" w:themeFill="accent1" w:themeFillTint="66"/>
              <w:ind w:left="0"/>
            </w:pPr>
          </w:p>
        </w:tc>
      </w:tr>
      <w:tr w:rsidR="00763912" w:rsidRPr="00763912" w14:paraId="655D50CF" w14:textId="77777777" w:rsidTr="00A36F2B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F9DC5" w14:textId="35E8E894" w:rsidR="008126E7" w:rsidRPr="008126E7" w:rsidRDefault="00816FCB" w:rsidP="00816FCB">
            <w:pPr>
              <w:ind w:left="700"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a.    </w:t>
            </w:r>
            <w:r w:rsidR="001D5007" w:rsidRPr="00F85A16">
              <w:t xml:space="preserve">Describe the </w:t>
            </w:r>
            <w:r w:rsidR="008126E7" w:rsidRPr="00F85A16">
              <w:t>process for obtaining MH assessment of candidates with positive MH screens, not otherwise disqualified from MHDP</w:t>
            </w:r>
            <w:r w:rsidR="00907804" w:rsidRPr="00F85A16">
              <w:t>.</w:t>
            </w:r>
            <w:r w:rsidR="00907804">
              <w:rPr>
                <w:b w:val="0"/>
                <w:bCs w:val="0"/>
              </w:rPr>
              <w:t xml:space="preserve"> </w:t>
            </w:r>
            <w:r w:rsidR="001D5007">
              <w:rPr>
                <w:b w:val="0"/>
                <w:bCs w:val="0"/>
              </w:rPr>
              <w:t xml:space="preserve"> </w:t>
            </w:r>
            <w:r w:rsidR="008126E7" w:rsidRPr="008126E7">
              <w:rPr>
                <w:b w:val="0"/>
                <w:bCs w:val="0"/>
              </w:rPr>
              <w:tab/>
            </w:r>
          </w:p>
          <w:p w14:paraId="6337118D" w14:textId="77777777" w:rsidR="004350EC" w:rsidRPr="004350EC" w:rsidRDefault="008126E7" w:rsidP="00167842">
            <w:pPr>
              <w:pStyle w:val="ListParagraph"/>
              <w:numPr>
                <w:ilvl w:val="0"/>
                <w:numId w:val="8"/>
              </w:numPr>
              <w:ind w:left="880" w:hanging="180"/>
              <w:rPr>
                <w:b w:val="0"/>
                <w:bCs w:val="0"/>
                <w:u w:val="single"/>
              </w:rPr>
            </w:pPr>
            <w:r w:rsidRPr="001D5007">
              <w:rPr>
                <w:b w:val="0"/>
                <w:bCs w:val="0"/>
              </w:rPr>
              <w:t xml:space="preserve">candidates in custody: </w:t>
            </w:r>
            <w:r w:rsidR="001D5007">
              <w:rPr>
                <w:b w:val="0"/>
                <w:bCs w:val="0"/>
              </w:rPr>
              <w:t>_____________________________________________________________</w:t>
            </w:r>
            <w:r w:rsidR="00650D23">
              <w:rPr>
                <w:b w:val="0"/>
                <w:bCs w:val="0"/>
              </w:rPr>
              <w:t>__</w:t>
            </w:r>
          </w:p>
          <w:p w14:paraId="4DE95332" w14:textId="77777777" w:rsidR="004350EC" w:rsidRDefault="008126E7" w:rsidP="00167842">
            <w:pPr>
              <w:pStyle w:val="ListParagraph"/>
              <w:numPr>
                <w:ilvl w:val="0"/>
                <w:numId w:val="8"/>
              </w:numPr>
              <w:ind w:left="880" w:hanging="180"/>
              <w:rPr>
                <w:b w:val="0"/>
                <w:bCs w:val="0"/>
                <w:u w:val="single"/>
              </w:rPr>
            </w:pPr>
            <w:r w:rsidRPr="004350EC">
              <w:rPr>
                <w:b w:val="0"/>
                <w:bCs w:val="0"/>
              </w:rPr>
              <w:t>candidates out of custody:</w:t>
            </w:r>
            <w:r w:rsidRPr="004350EC">
              <w:t xml:space="preserve"> </w:t>
            </w:r>
            <w:r w:rsidR="001D5007" w:rsidRPr="004350EC">
              <w:t>__________________________________________________________</w:t>
            </w:r>
            <w:r w:rsidR="00650D23" w:rsidRPr="004350EC">
              <w:t>__</w:t>
            </w:r>
            <w:r w:rsidR="00816FCB" w:rsidRPr="004350EC">
              <w:rPr>
                <w:u w:val="single"/>
              </w:rPr>
              <w:t xml:space="preserve">            </w:t>
            </w:r>
          </w:p>
          <w:p w14:paraId="0B52A5D2" w14:textId="1A47BE5E" w:rsidR="001D5007" w:rsidRPr="004350EC" w:rsidRDefault="004350EC" w:rsidP="00167842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u w:val="single"/>
              </w:rPr>
            </w:pPr>
            <w:r w:rsidRPr="00F85A16">
              <w:t>Describe the steps your program will take t</w:t>
            </w:r>
            <w:r w:rsidR="008126E7" w:rsidRPr="00F85A16">
              <w:t xml:space="preserve">o </w:t>
            </w:r>
            <w:r w:rsidR="00B2280C" w:rsidRPr="00F85A16">
              <w:t xml:space="preserve">increase the likelihood that </w:t>
            </w:r>
            <w:r w:rsidR="00907804" w:rsidRPr="00F85A16">
              <w:t>out</w:t>
            </w:r>
            <w:r w:rsidR="00127261">
              <w:t xml:space="preserve"> </w:t>
            </w:r>
            <w:r w:rsidR="00907804" w:rsidRPr="00F85A16">
              <w:t>of</w:t>
            </w:r>
            <w:r w:rsidR="00127261">
              <w:t xml:space="preserve"> </w:t>
            </w:r>
            <w:r w:rsidR="00907804" w:rsidRPr="00F85A16">
              <w:t xml:space="preserve">custody </w:t>
            </w:r>
            <w:r w:rsidR="00B2280C" w:rsidRPr="00F85A16">
              <w:t>candidates will attend the</w:t>
            </w:r>
            <w:r w:rsidR="00907804" w:rsidRPr="00F85A16">
              <w:t>ir</w:t>
            </w:r>
            <w:r w:rsidR="00B2280C" w:rsidRPr="00F85A16">
              <w:t xml:space="preserve"> MH assessment appointment</w:t>
            </w:r>
            <w:r w:rsidR="00907804" w:rsidRPr="00F85A16">
              <w:t>s</w:t>
            </w:r>
            <w:r w:rsidR="00B2280C">
              <w:rPr>
                <w:b w:val="0"/>
                <w:bCs w:val="0"/>
              </w:rPr>
              <w:t>. _____________________________________________________</w:t>
            </w:r>
          </w:p>
          <w:p w14:paraId="6BB04BEA" w14:textId="41413EEF" w:rsidR="00763912" w:rsidRPr="00B2280C" w:rsidRDefault="001D5007" w:rsidP="00B2280C">
            <w:pPr>
              <w:pStyle w:val="ListParagraph"/>
              <w:ind w:left="700"/>
            </w:pPr>
            <w:r>
              <w:rPr>
                <w:b w:val="0"/>
                <w:bCs w:val="0"/>
              </w:rPr>
              <w:t>____________________________________________________________________________________</w:t>
            </w:r>
          </w:p>
        </w:tc>
      </w:tr>
      <w:tr w:rsidR="00763912" w:rsidRPr="00763912" w14:paraId="647C827B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0FF8AC" w14:textId="53800898" w:rsidR="002C78AD" w:rsidRPr="00D35781" w:rsidRDefault="00D35781" w:rsidP="007D629C">
            <w:pPr>
              <w:ind w:left="345" w:hanging="363"/>
            </w:pPr>
            <w:r w:rsidRPr="007D629C">
              <w:t>8.</w:t>
            </w:r>
            <w:r>
              <w:t xml:space="preserve"> </w:t>
            </w:r>
            <w:r w:rsidR="007D629C">
              <w:t xml:space="preserve">   </w:t>
            </w:r>
            <w:r w:rsidR="002C78AD" w:rsidRPr="00D35781">
              <w:t>Mental health and/or psychiatric treatment</w:t>
            </w:r>
          </w:p>
          <w:p w14:paraId="24C3DE64" w14:textId="4D5EDFE2" w:rsidR="002C78AD" w:rsidRPr="0035081B" w:rsidRDefault="002C78AD" w:rsidP="0016784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 w:val="0"/>
                <w:bCs w:val="0"/>
              </w:rPr>
            </w:pPr>
            <w:r w:rsidRPr="00127261">
              <w:t>How will you</w:t>
            </w:r>
            <w:r w:rsidR="00B2280C" w:rsidRPr="00127261">
              <w:t>r program</w:t>
            </w:r>
            <w:r w:rsidRPr="00127261">
              <w:t xml:space="preserve"> coordinate entry into treatment and promote participation</w:t>
            </w:r>
            <w:r w:rsidR="00D906B1" w:rsidRPr="00127261">
              <w:t>?</w:t>
            </w:r>
            <w:r w:rsidRPr="00F85A16">
              <w:rPr>
                <w:b w:val="0"/>
                <w:bCs w:val="0"/>
              </w:rPr>
              <w:t xml:space="preserve"> (specify who will do what and when)</w:t>
            </w:r>
            <w:r w:rsidRPr="0035081B">
              <w:rPr>
                <w:b w:val="0"/>
                <w:bCs w:val="0"/>
              </w:rPr>
              <w:t xml:space="preserve"> </w:t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  <w:r w:rsidRPr="0035081B">
              <w:rPr>
                <w:b w:val="0"/>
                <w:bCs w:val="0"/>
                <w:u w:val="single"/>
              </w:rPr>
              <w:tab/>
            </w:r>
          </w:p>
          <w:p w14:paraId="09375821" w14:textId="4BBFC2BC" w:rsidR="002C78AD" w:rsidRPr="00127261" w:rsidRDefault="00907804" w:rsidP="0016784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</w:pPr>
            <w:r w:rsidRPr="00127261">
              <w:t xml:space="preserve">How will your program </w:t>
            </w:r>
            <w:r w:rsidR="00DF2258" w:rsidRPr="00127261">
              <w:t xml:space="preserve">reduce barriers to </w:t>
            </w:r>
            <w:r w:rsidR="002C78AD" w:rsidRPr="00127261">
              <w:t>increase treatment attendance?</w:t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="002C78AD"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 xml:space="preserve">        </w:t>
            </w:r>
            <w:r w:rsidR="006E6A51" w:rsidRPr="00127261">
              <w:rPr>
                <w:u w:val="single"/>
              </w:rPr>
              <w:t xml:space="preserve">                                                               </w:t>
            </w:r>
          </w:p>
          <w:p w14:paraId="3D544233" w14:textId="2DDA4700" w:rsidR="0035081B" w:rsidRPr="00127261" w:rsidRDefault="002C78AD" w:rsidP="00167842">
            <w:pPr>
              <w:pStyle w:val="ListParagraph"/>
              <w:numPr>
                <w:ilvl w:val="0"/>
                <w:numId w:val="6"/>
              </w:numPr>
            </w:pPr>
            <w:r w:rsidRPr="00127261">
              <w:t xml:space="preserve">Who will assist participants with obtaining </w:t>
            </w:r>
            <w:r w:rsidR="0035081B" w:rsidRPr="00127261">
              <w:t xml:space="preserve">and/or using </w:t>
            </w:r>
            <w:r w:rsidRPr="00127261">
              <w:t>private insurance and/or Medicaid</w:t>
            </w:r>
            <w:r w:rsidR="00127261">
              <w:t xml:space="preserve"> during diversion and for post-diversion access? </w:t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Pr="00127261">
              <w:rPr>
                <w:u w:val="single"/>
              </w:rPr>
              <w:tab/>
            </w:r>
            <w:r w:rsidR="00907804" w:rsidRPr="00127261">
              <w:rPr>
                <w:u w:val="single"/>
              </w:rPr>
              <w:t xml:space="preserve"> </w:t>
            </w:r>
          </w:p>
        </w:tc>
      </w:tr>
      <w:tr w:rsidR="00763912" w:rsidRPr="00763912" w14:paraId="36B9782C" w14:textId="77777777" w:rsidTr="00A36F2B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99EA2D" w14:textId="2FCF3F57" w:rsidR="00763912" w:rsidRPr="00D906B1" w:rsidRDefault="0035081B" w:rsidP="00D35781">
            <w:pPr>
              <w:pStyle w:val="ListParagraph"/>
              <w:numPr>
                <w:ilvl w:val="0"/>
                <w:numId w:val="18"/>
              </w:numPr>
            </w:pPr>
            <w:r w:rsidRPr="00D906B1">
              <w:t xml:space="preserve">Case management and access to resources:  </w:t>
            </w:r>
            <w:r w:rsidR="00D906B1" w:rsidRPr="00F85A16">
              <w:rPr>
                <w:b w:val="0"/>
                <w:bCs w:val="0"/>
              </w:rPr>
              <w:t>Please describe h</w:t>
            </w:r>
            <w:r w:rsidRPr="00F85A16">
              <w:rPr>
                <w:b w:val="0"/>
                <w:bCs w:val="0"/>
              </w:rPr>
              <w:t xml:space="preserve">ow your program </w:t>
            </w:r>
            <w:r w:rsidR="00D906B1" w:rsidRPr="00F85A16">
              <w:rPr>
                <w:b w:val="0"/>
                <w:bCs w:val="0"/>
              </w:rPr>
              <w:t xml:space="preserve">will help participants </w:t>
            </w:r>
            <w:r w:rsidR="00907804" w:rsidRPr="00F85A16">
              <w:rPr>
                <w:b w:val="0"/>
                <w:bCs w:val="0"/>
              </w:rPr>
              <w:t xml:space="preserve">meet unmet needs </w:t>
            </w:r>
            <w:r w:rsidR="00B2280C" w:rsidRPr="00F85A16">
              <w:rPr>
                <w:b w:val="0"/>
                <w:bCs w:val="0"/>
              </w:rPr>
              <w:t>(e.g., food, clothing</w:t>
            </w:r>
            <w:r w:rsidR="00907804" w:rsidRPr="00F85A16">
              <w:rPr>
                <w:b w:val="0"/>
                <w:bCs w:val="0"/>
              </w:rPr>
              <w:t xml:space="preserve">, </w:t>
            </w:r>
            <w:r w:rsidR="00B2280C" w:rsidRPr="00F85A16">
              <w:rPr>
                <w:b w:val="0"/>
                <w:bCs w:val="0"/>
              </w:rPr>
              <w:t>shelter</w:t>
            </w:r>
            <w:r w:rsidR="00907804" w:rsidRPr="00F85A16">
              <w:rPr>
                <w:b w:val="0"/>
                <w:bCs w:val="0"/>
              </w:rPr>
              <w:t>, employment assistance, r</w:t>
            </w:r>
            <w:r w:rsidR="00B2280C" w:rsidRPr="00F85A16">
              <w:rPr>
                <w:b w:val="0"/>
                <w:bCs w:val="0"/>
              </w:rPr>
              <w:t xml:space="preserve">ecovery support, medical care, public benefits, etc.) to </w:t>
            </w:r>
            <w:r w:rsidR="00D906B1" w:rsidRPr="00F85A16">
              <w:rPr>
                <w:b w:val="0"/>
                <w:bCs w:val="0"/>
              </w:rPr>
              <w:t>achieve and maintain stability</w:t>
            </w:r>
            <w:r w:rsidR="00B2280C" w:rsidRPr="00F85A16">
              <w:rPr>
                <w:b w:val="0"/>
                <w:bCs w:val="0"/>
              </w:rPr>
              <w:t xml:space="preserve"> during and after</w:t>
            </w:r>
            <w:r w:rsidR="00D906B1" w:rsidRPr="00F85A16">
              <w:rPr>
                <w:b w:val="0"/>
                <w:bCs w:val="0"/>
              </w:rPr>
              <w:t xml:space="preserve"> diversion?</w:t>
            </w:r>
            <w:r w:rsidR="00D906B1" w:rsidRPr="00F85A16">
              <w:t xml:space="preserve"> </w:t>
            </w:r>
            <w:r w:rsidRPr="00F85A16">
              <w:t xml:space="preserve"> </w:t>
            </w:r>
            <w:r w:rsidRPr="00F85A16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6E6A5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Pr="00D906B1">
              <w:rPr>
                <w:u w:val="single"/>
              </w:rPr>
              <w:tab/>
            </w:r>
            <w:r w:rsidR="00650D23" w:rsidRPr="006E6A51">
              <w:t xml:space="preserve"> </w:t>
            </w:r>
          </w:p>
        </w:tc>
      </w:tr>
      <w:tr w:rsidR="00D906B1" w:rsidRPr="00763912" w14:paraId="66F0DE50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00E8D4" w14:textId="7358BB66" w:rsidR="00D906B1" w:rsidRPr="00D906B1" w:rsidRDefault="00D906B1" w:rsidP="00D35781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b w:val="0"/>
                <w:bCs w:val="0"/>
              </w:rPr>
            </w:pPr>
            <w:r w:rsidRPr="00D906B1">
              <w:t>Successful completion of diversion</w:t>
            </w:r>
            <w:r w:rsidRPr="00D906B1">
              <w:rPr>
                <w:b w:val="0"/>
                <w:bCs w:val="0"/>
              </w:rPr>
              <w:t xml:space="preserve">: </w:t>
            </w:r>
            <w:r w:rsidR="00650D23" w:rsidRPr="00F85A16">
              <w:rPr>
                <w:b w:val="0"/>
                <w:bCs w:val="0"/>
              </w:rPr>
              <w:t xml:space="preserve">Please describe the requirements </w:t>
            </w:r>
            <w:r w:rsidR="00B2280C" w:rsidRPr="00F85A16">
              <w:rPr>
                <w:b w:val="0"/>
                <w:bCs w:val="0"/>
              </w:rPr>
              <w:t xml:space="preserve">to successfully complete </w:t>
            </w:r>
            <w:r w:rsidR="00650D23" w:rsidRPr="00F85A16">
              <w:rPr>
                <w:b w:val="0"/>
                <w:bCs w:val="0"/>
              </w:rPr>
              <w:t>diversion</w:t>
            </w:r>
            <w:r w:rsidR="00907804" w:rsidRPr="00F85A16">
              <w:rPr>
                <w:b w:val="0"/>
                <w:bCs w:val="0"/>
              </w:rPr>
              <w:t xml:space="preserve">, resulting in </w:t>
            </w:r>
            <w:r w:rsidR="00B2280C" w:rsidRPr="00F85A16">
              <w:rPr>
                <w:b w:val="0"/>
                <w:bCs w:val="0"/>
              </w:rPr>
              <w:t>the non-filing or dismissal of charges</w:t>
            </w:r>
            <w:r w:rsidR="00650D23" w:rsidRPr="00F85A16">
              <w:rPr>
                <w:b w:val="0"/>
                <w:bCs w:val="0"/>
              </w:rPr>
              <w:t>.</w:t>
            </w:r>
            <w:r w:rsidR="00650D23">
              <w:rPr>
                <w:b w:val="0"/>
                <w:bCs w:val="0"/>
              </w:rPr>
              <w:t xml:space="preserve"> </w:t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Pr="00D906B1">
              <w:rPr>
                <w:b w:val="0"/>
                <w:bCs w:val="0"/>
                <w:u w:val="single"/>
              </w:rPr>
              <w:tab/>
            </w:r>
            <w:r w:rsidR="00650D23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                                           </w:t>
            </w:r>
            <w:r w:rsidRPr="00D906B1">
              <w:rPr>
                <w:b w:val="0"/>
                <w:bCs w:val="0"/>
              </w:rPr>
              <w:tab/>
            </w:r>
          </w:p>
        </w:tc>
      </w:tr>
      <w:tr w:rsidR="00D906B1" w:rsidRPr="00763912" w14:paraId="43D2C308" w14:textId="77777777" w:rsidTr="00A36F2B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419D7A" w14:textId="7D0E6424" w:rsidR="00D906B1" w:rsidRPr="00D906B1" w:rsidRDefault="00D906B1" w:rsidP="00D35781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D906B1">
              <w:t>Information-sharing</w:t>
            </w:r>
            <w:r w:rsidR="00930AC5" w:rsidRPr="00907804">
              <w:rPr>
                <w:b w:val="0"/>
                <w:bCs w:val="0"/>
                <w:i/>
                <w:iCs/>
              </w:rPr>
              <w:t xml:space="preserve"> </w:t>
            </w: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350"/>
              <w:gridCol w:w="810"/>
              <w:gridCol w:w="4248"/>
            </w:tblGrid>
            <w:tr w:rsidR="00D906B1" w:rsidRPr="00D906B1" w14:paraId="715C7E4F" w14:textId="77777777" w:rsidTr="006E6A51">
              <w:tc>
                <w:tcPr>
                  <w:tcW w:w="10795" w:type="dxa"/>
                  <w:gridSpan w:val="5"/>
                  <w:shd w:val="clear" w:color="auto" w:fill="B8CCE4" w:themeFill="accent1" w:themeFillTint="66"/>
                </w:tcPr>
                <w:p w14:paraId="77CF938D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Example: Information-Sharing Arrangements among Program Partners  </w:t>
                  </w:r>
                </w:p>
              </w:tc>
            </w:tr>
            <w:tr w:rsidR="00D906B1" w:rsidRPr="00D906B1" w14:paraId="24924131" w14:textId="77777777" w:rsidTr="00907804">
              <w:tc>
                <w:tcPr>
                  <w:tcW w:w="1057" w:type="dxa"/>
                  <w:shd w:val="clear" w:color="auto" w:fill="B8CCE4" w:themeFill="accent1" w:themeFillTint="66"/>
                </w:tcPr>
                <w:p w14:paraId="046680BC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B8CCE4" w:themeFill="accent1" w:themeFillTint="66"/>
                </w:tcPr>
                <w:p w14:paraId="6B654C4A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Information to be Shared</w:t>
                  </w:r>
                </w:p>
              </w:tc>
              <w:tc>
                <w:tcPr>
                  <w:tcW w:w="1350" w:type="dxa"/>
                  <w:shd w:val="clear" w:color="auto" w:fill="B8CCE4" w:themeFill="accent1" w:themeFillTint="66"/>
                </w:tcPr>
                <w:p w14:paraId="282CA23A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</w:tcPr>
                <w:p w14:paraId="535861E9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248" w:type="dxa"/>
                  <w:shd w:val="clear" w:color="auto" w:fill="B8CCE4" w:themeFill="accent1" w:themeFillTint="66"/>
                </w:tcPr>
                <w:p w14:paraId="00B1157E" w14:textId="23E69EA9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Arrangement</w:t>
                  </w:r>
                </w:p>
              </w:tc>
            </w:tr>
            <w:tr w:rsidR="00D906B1" w:rsidRPr="00D906B1" w14:paraId="48115283" w14:textId="77777777" w:rsidTr="00907804">
              <w:tc>
                <w:tcPr>
                  <w:tcW w:w="1057" w:type="dxa"/>
                  <w:shd w:val="clear" w:color="auto" w:fill="B8CCE4" w:themeFill="accent1" w:themeFillTint="66"/>
                </w:tcPr>
                <w:p w14:paraId="19DBB40B" w14:textId="77777777" w:rsidR="00D906B1" w:rsidRPr="006E6A51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Example A</w:t>
                  </w:r>
                </w:p>
              </w:tc>
              <w:tc>
                <w:tcPr>
                  <w:tcW w:w="3330" w:type="dxa"/>
                  <w:shd w:val="clear" w:color="auto" w:fill="B8CCE4" w:themeFill="accent1" w:themeFillTint="66"/>
                </w:tcPr>
                <w:p w14:paraId="1C96D4AA" w14:textId="5D267F15" w:rsidR="00D906B1" w:rsidRPr="006E6A51" w:rsidRDefault="00D906B1" w:rsidP="00D906B1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MH screen </w:t>
                  </w:r>
                  <w:r w:rsidR="00907804">
                    <w:rPr>
                      <w:i/>
                      <w:iCs/>
                      <w:sz w:val="20"/>
                      <w:szCs w:val="20"/>
                    </w:rPr>
                    <w:t>result</w:t>
                  </w: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169449A" w14:textId="1FF9A619" w:rsidR="00D906B1" w:rsidRPr="006E6A51" w:rsidRDefault="00D906B1" w:rsidP="00D906B1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(</w:t>
                  </w:r>
                  <w:r w:rsidR="00907804">
                    <w:rPr>
                      <w:i/>
                      <w:iCs/>
                      <w:sz w:val="20"/>
                      <w:szCs w:val="20"/>
                    </w:rPr>
                    <w:t xml:space="preserve">i.e., </w:t>
                  </w:r>
                  <w:r w:rsidRPr="006E6A51">
                    <w:rPr>
                      <w:i/>
                      <w:iCs/>
                      <w:sz w:val="20"/>
                      <w:szCs w:val="20"/>
                    </w:rPr>
                    <w:t>positive or negative)</w:t>
                  </w:r>
                </w:p>
              </w:tc>
              <w:tc>
                <w:tcPr>
                  <w:tcW w:w="1350" w:type="dxa"/>
                  <w:shd w:val="clear" w:color="auto" w:fill="B8CCE4" w:themeFill="accent1" w:themeFillTint="66"/>
                </w:tcPr>
                <w:p w14:paraId="1E79AB0A" w14:textId="77777777" w:rsidR="00D906B1" w:rsidRPr="006E6A51" w:rsidRDefault="00D906B1" w:rsidP="00D906B1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Jail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</w:tcPr>
                <w:p w14:paraId="3CA36DC2" w14:textId="77777777" w:rsidR="00D906B1" w:rsidRPr="006E6A51" w:rsidRDefault="00D906B1" w:rsidP="00D906B1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>DA office</w:t>
                  </w:r>
                </w:p>
              </w:tc>
              <w:tc>
                <w:tcPr>
                  <w:tcW w:w="4248" w:type="dxa"/>
                  <w:shd w:val="clear" w:color="auto" w:fill="B8CCE4" w:themeFill="accent1" w:themeFillTint="66"/>
                </w:tcPr>
                <w:p w14:paraId="64B67E1F" w14:textId="08A09B57" w:rsidR="00D906B1" w:rsidRPr="006E6A51" w:rsidRDefault="00D906B1" w:rsidP="00D906B1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Covered by existing MOU; </w:t>
                  </w:r>
                  <w:r w:rsidR="00907804">
                    <w:rPr>
                      <w:i/>
                      <w:iCs/>
                      <w:sz w:val="20"/>
                      <w:szCs w:val="20"/>
                    </w:rPr>
                    <w:t>Each day, j</w:t>
                  </w: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ail staff emails DA the list of individuals </w:t>
                  </w:r>
                  <w:r w:rsidR="00907804">
                    <w:rPr>
                      <w:i/>
                      <w:iCs/>
                      <w:sz w:val="20"/>
                      <w:szCs w:val="20"/>
                    </w:rPr>
                    <w:t xml:space="preserve">who screen positive </w:t>
                  </w:r>
                  <w:r w:rsidRPr="006E6A51">
                    <w:rPr>
                      <w:i/>
                      <w:iCs/>
                      <w:sz w:val="20"/>
                      <w:szCs w:val="20"/>
                    </w:rPr>
                    <w:t>if</w:t>
                  </w:r>
                  <w:r w:rsidR="00907804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E6A51">
                    <w:rPr>
                      <w:i/>
                      <w:iCs/>
                      <w:sz w:val="20"/>
                      <w:szCs w:val="20"/>
                    </w:rPr>
                    <w:t xml:space="preserve">candidate signs Release of Information </w:t>
                  </w:r>
                </w:p>
              </w:tc>
            </w:tr>
            <w:tr w:rsidR="00D906B1" w:rsidRPr="00D906B1" w14:paraId="6BAC436E" w14:textId="77777777" w:rsidTr="00907804">
              <w:tc>
                <w:tcPr>
                  <w:tcW w:w="1057" w:type="dxa"/>
                  <w:shd w:val="clear" w:color="auto" w:fill="B8CCE4" w:themeFill="accent1" w:themeFillTint="66"/>
                </w:tcPr>
                <w:p w14:paraId="5B9750F7" w14:textId="77777777" w:rsidR="00D906B1" w:rsidRPr="007852F7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Example B</w:t>
                  </w:r>
                </w:p>
              </w:tc>
              <w:tc>
                <w:tcPr>
                  <w:tcW w:w="3330" w:type="dxa"/>
                  <w:shd w:val="clear" w:color="auto" w:fill="B8CCE4" w:themeFill="accent1" w:themeFillTint="66"/>
                </w:tcPr>
                <w:p w14:paraId="570A0AB7" w14:textId="46D57426" w:rsidR="00D906B1" w:rsidRPr="007852F7" w:rsidRDefault="00930AC5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Status of MH assessment (complete or incomplete)</w:t>
                  </w:r>
                  <w:r w:rsidR="00907804">
                    <w:rPr>
                      <w:i/>
                      <w:iCs/>
                    </w:rPr>
                    <w:t xml:space="preserve"> and </w:t>
                  </w:r>
                  <w:r w:rsidR="00D906B1" w:rsidRPr="007852F7">
                    <w:rPr>
                      <w:i/>
                      <w:iCs/>
                    </w:rPr>
                    <w:t>recommendation for/against MHDP participation; termination from treatment</w:t>
                  </w:r>
                </w:p>
              </w:tc>
              <w:tc>
                <w:tcPr>
                  <w:tcW w:w="1350" w:type="dxa"/>
                  <w:shd w:val="clear" w:color="auto" w:fill="B8CCE4" w:themeFill="accent1" w:themeFillTint="66"/>
                </w:tcPr>
                <w:p w14:paraId="3749F967" w14:textId="77777777" w:rsidR="00D906B1" w:rsidRPr="007852F7" w:rsidRDefault="00D906B1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MH provider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</w:tcPr>
                <w:p w14:paraId="2BF1C5FA" w14:textId="77777777" w:rsidR="00D906B1" w:rsidRPr="007852F7" w:rsidRDefault="00D906B1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DA office</w:t>
                  </w:r>
                </w:p>
              </w:tc>
              <w:tc>
                <w:tcPr>
                  <w:tcW w:w="4248" w:type="dxa"/>
                  <w:shd w:val="clear" w:color="auto" w:fill="B8CCE4" w:themeFill="accent1" w:themeFillTint="66"/>
                </w:tcPr>
                <w:p w14:paraId="7544CE53" w14:textId="4351EF18" w:rsidR="00D906B1" w:rsidRPr="007852F7" w:rsidRDefault="00907804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  <w:r w:rsidR="00D906B1" w:rsidRPr="007852F7">
                    <w:rPr>
                      <w:i/>
                      <w:iCs/>
                    </w:rPr>
                    <w:t>andidate signs Release of Information; Information-sharing agreement between MH provider and DA</w:t>
                  </w:r>
                  <w:r w:rsidR="00930AC5">
                    <w:rPr>
                      <w:i/>
                      <w:iCs/>
                    </w:rPr>
                    <w:t>’</w:t>
                  </w:r>
                  <w:r w:rsidR="00D906B1" w:rsidRPr="007852F7">
                    <w:rPr>
                      <w:i/>
                      <w:iCs/>
                    </w:rPr>
                    <w:t xml:space="preserve">s office to be </w:t>
                  </w:r>
                  <w:r w:rsidR="00930AC5">
                    <w:rPr>
                      <w:i/>
                      <w:iCs/>
                    </w:rPr>
                    <w:t>d</w:t>
                  </w:r>
                  <w:r w:rsidR="00D906B1" w:rsidRPr="007852F7">
                    <w:rPr>
                      <w:i/>
                      <w:iCs/>
                    </w:rPr>
                    <w:t>rafted</w:t>
                  </w:r>
                </w:p>
              </w:tc>
            </w:tr>
            <w:tr w:rsidR="00D906B1" w:rsidRPr="00D906B1" w14:paraId="40536991" w14:textId="77777777" w:rsidTr="00907804">
              <w:tc>
                <w:tcPr>
                  <w:tcW w:w="1057" w:type="dxa"/>
                  <w:shd w:val="clear" w:color="auto" w:fill="B8CCE4" w:themeFill="accent1" w:themeFillTint="66"/>
                </w:tcPr>
                <w:p w14:paraId="4AA3C7C6" w14:textId="77777777" w:rsidR="00D906B1" w:rsidRPr="007852F7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Example</w:t>
                  </w:r>
                </w:p>
                <w:p w14:paraId="0833D7AA" w14:textId="77777777" w:rsidR="00D906B1" w:rsidRPr="007852F7" w:rsidRDefault="00D906B1" w:rsidP="00D906B1">
                  <w:pPr>
                    <w:pStyle w:val="ListParagraph"/>
                    <w:ind w:left="0"/>
                    <w:jc w:val="center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 xml:space="preserve"> C</w:t>
                  </w:r>
                </w:p>
              </w:tc>
              <w:tc>
                <w:tcPr>
                  <w:tcW w:w="3330" w:type="dxa"/>
                  <w:shd w:val="clear" w:color="auto" w:fill="B8CCE4" w:themeFill="accent1" w:themeFillTint="66"/>
                </w:tcPr>
                <w:p w14:paraId="47E55B57" w14:textId="54A61F09" w:rsidR="00D906B1" w:rsidRPr="007852F7" w:rsidRDefault="00930AC5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Status of cand</w:t>
                  </w:r>
                  <w:r w:rsidR="00D906B1" w:rsidRPr="007852F7">
                    <w:rPr>
                      <w:i/>
                      <w:iCs/>
                    </w:rPr>
                    <w:t xml:space="preserve">idate’s competency evaluation or restoration services outcome </w:t>
                  </w:r>
                </w:p>
              </w:tc>
              <w:tc>
                <w:tcPr>
                  <w:tcW w:w="1350" w:type="dxa"/>
                  <w:shd w:val="clear" w:color="auto" w:fill="B8CCE4" w:themeFill="accent1" w:themeFillTint="66"/>
                </w:tcPr>
                <w:p w14:paraId="78160A19" w14:textId="18CEAED6" w:rsidR="00D906B1" w:rsidRPr="007852F7" w:rsidRDefault="00930AC5" w:rsidP="00930AC5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Evaluator or </w:t>
                  </w:r>
                  <w:r w:rsidR="00D906B1" w:rsidRPr="007852F7">
                    <w:rPr>
                      <w:i/>
                      <w:iCs/>
                    </w:rPr>
                    <w:t>restoratio</w:t>
                  </w:r>
                  <w:r>
                    <w:rPr>
                      <w:i/>
                      <w:iCs/>
                    </w:rPr>
                    <w:t>n p</w:t>
                  </w:r>
                  <w:r w:rsidR="00D906B1" w:rsidRPr="007852F7">
                    <w:rPr>
                      <w:i/>
                      <w:iCs/>
                    </w:rPr>
                    <w:t>rovider</w:t>
                  </w:r>
                </w:p>
              </w:tc>
              <w:tc>
                <w:tcPr>
                  <w:tcW w:w="810" w:type="dxa"/>
                  <w:shd w:val="clear" w:color="auto" w:fill="B8CCE4" w:themeFill="accent1" w:themeFillTint="66"/>
                </w:tcPr>
                <w:p w14:paraId="008E687B" w14:textId="77777777" w:rsidR="00D906B1" w:rsidRPr="007852F7" w:rsidRDefault="00D906B1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DA office</w:t>
                  </w:r>
                </w:p>
              </w:tc>
              <w:tc>
                <w:tcPr>
                  <w:tcW w:w="4248" w:type="dxa"/>
                  <w:shd w:val="clear" w:color="auto" w:fill="B8CCE4" w:themeFill="accent1" w:themeFillTint="66"/>
                </w:tcPr>
                <w:p w14:paraId="724AF2D9" w14:textId="77777777" w:rsidR="00D906B1" w:rsidRPr="007852F7" w:rsidRDefault="00D906B1" w:rsidP="00D906B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 w:rsidRPr="007852F7">
                    <w:rPr>
                      <w:i/>
                      <w:iCs/>
                    </w:rPr>
                    <w:t>Covered by existing information-sharing agreement which permits communication by confidential written notice</w:t>
                  </w:r>
                </w:p>
              </w:tc>
            </w:tr>
          </w:tbl>
          <w:p w14:paraId="1C914323" w14:textId="6C58AFCD" w:rsidR="00D906B1" w:rsidRPr="00F85A16" w:rsidRDefault="00D906B1" w:rsidP="00D906B1">
            <w:pPr>
              <w:rPr>
                <w:sz w:val="16"/>
                <w:szCs w:val="16"/>
              </w:rPr>
            </w:pPr>
            <w:r w:rsidRPr="00F85A16">
              <w:rPr>
                <w:b w:val="0"/>
                <w:bCs w:val="0"/>
              </w:rPr>
              <w:t xml:space="preserve">Please complete the table below </w:t>
            </w:r>
            <w:r w:rsidR="00D35781" w:rsidRPr="00F85A16">
              <w:rPr>
                <w:b w:val="0"/>
                <w:bCs w:val="0"/>
              </w:rPr>
              <w:t xml:space="preserve">to describe information-sharing among your program partners, including information-sharing agreements, participant authorizations for release of information or any other information-sharing arrangements.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1530"/>
              <w:gridCol w:w="720"/>
              <w:gridCol w:w="4585"/>
            </w:tblGrid>
            <w:tr w:rsidR="00D906B1" w:rsidRPr="00D906B1" w14:paraId="48DAD6FE" w14:textId="77777777" w:rsidTr="00650D23">
              <w:tc>
                <w:tcPr>
                  <w:tcW w:w="10795" w:type="dxa"/>
                  <w:gridSpan w:val="4"/>
                  <w:shd w:val="clear" w:color="auto" w:fill="auto"/>
                </w:tcPr>
                <w:p w14:paraId="0BC96957" w14:textId="20CA3C0E" w:rsidR="00D906B1" w:rsidRPr="00D906B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06B1">
                    <w:rPr>
                      <w:b/>
                      <w:bCs/>
                    </w:rPr>
                    <w:t xml:space="preserve">Information-Sharing Arrangements among Program Partners  </w:t>
                  </w:r>
                </w:p>
              </w:tc>
            </w:tr>
            <w:tr w:rsidR="00D906B1" w:rsidRPr="00D906B1" w14:paraId="322E004B" w14:textId="77777777" w:rsidTr="00650D23">
              <w:tc>
                <w:tcPr>
                  <w:tcW w:w="3960" w:type="dxa"/>
                  <w:shd w:val="clear" w:color="auto" w:fill="auto"/>
                </w:tcPr>
                <w:p w14:paraId="0E76A472" w14:textId="77777777" w:rsidR="00D906B1" w:rsidRPr="00D906B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06B1">
                    <w:rPr>
                      <w:b/>
                      <w:bCs/>
                    </w:rPr>
                    <w:t>Information to be Shared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88F588A" w14:textId="77777777" w:rsidR="00D906B1" w:rsidRPr="00D906B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06B1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E44B001" w14:textId="77777777" w:rsidR="00D906B1" w:rsidRPr="00D906B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06B1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1C20D23C" w14:textId="77777777" w:rsidR="00D906B1" w:rsidRPr="00D906B1" w:rsidRDefault="00D906B1" w:rsidP="00D906B1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06B1">
                    <w:rPr>
                      <w:b/>
                      <w:bCs/>
                    </w:rPr>
                    <w:t>Nature of Arrangement</w:t>
                  </w:r>
                </w:p>
              </w:tc>
            </w:tr>
            <w:tr w:rsidR="00D906B1" w:rsidRPr="00D906B1" w14:paraId="18CC7FB2" w14:textId="77777777" w:rsidTr="00650D23">
              <w:tc>
                <w:tcPr>
                  <w:tcW w:w="3960" w:type="dxa"/>
                  <w:shd w:val="clear" w:color="auto" w:fill="auto"/>
                </w:tcPr>
                <w:p w14:paraId="29CE1570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62193B82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D0CD18D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4585" w:type="dxa"/>
                  <w:shd w:val="clear" w:color="auto" w:fill="auto"/>
                </w:tcPr>
                <w:p w14:paraId="6FCFFA91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</w:tr>
            <w:tr w:rsidR="00D906B1" w:rsidRPr="00D906B1" w14:paraId="08FD6001" w14:textId="77777777" w:rsidTr="00650D23">
              <w:tc>
                <w:tcPr>
                  <w:tcW w:w="3960" w:type="dxa"/>
                  <w:shd w:val="clear" w:color="auto" w:fill="auto"/>
                </w:tcPr>
                <w:p w14:paraId="784B7C3E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02EA59A7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37E0A58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4585" w:type="dxa"/>
                  <w:shd w:val="clear" w:color="auto" w:fill="auto"/>
                </w:tcPr>
                <w:p w14:paraId="455FD864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</w:tr>
            <w:tr w:rsidR="00D906B1" w:rsidRPr="00D906B1" w14:paraId="7ED7846F" w14:textId="77777777" w:rsidTr="00650D23">
              <w:tc>
                <w:tcPr>
                  <w:tcW w:w="3960" w:type="dxa"/>
                  <w:shd w:val="clear" w:color="auto" w:fill="auto"/>
                </w:tcPr>
                <w:p w14:paraId="7B58BA83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15F81D9E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A94EAC5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4585" w:type="dxa"/>
                  <w:shd w:val="clear" w:color="auto" w:fill="auto"/>
                </w:tcPr>
                <w:p w14:paraId="6DFF867E" w14:textId="77777777" w:rsidR="00D906B1" w:rsidRPr="00D906B1" w:rsidRDefault="00D906B1" w:rsidP="00D906B1">
                  <w:pPr>
                    <w:pStyle w:val="ListParagraph"/>
                    <w:ind w:left="0"/>
                  </w:pPr>
                </w:p>
              </w:tc>
            </w:tr>
            <w:tr w:rsidR="00377C64" w:rsidRPr="00D906B1" w14:paraId="223F8B01" w14:textId="77777777" w:rsidTr="00650D23">
              <w:tc>
                <w:tcPr>
                  <w:tcW w:w="3960" w:type="dxa"/>
                  <w:shd w:val="clear" w:color="auto" w:fill="auto"/>
                </w:tcPr>
                <w:p w14:paraId="6ED63768" w14:textId="77777777" w:rsidR="00377C64" w:rsidRPr="00D906B1" w:rsidRDefault="00377C64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2B188B4A" w14:textId="77777777" w:rsidR="00377C64" w:rsidRPr="00D906B1" w:rsidRDefault="00377C64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7A46F1F" w14:textId="77777777" w:rsidR="00377C64" w:rsidRPr="00D906B1" w:rsidRDefault="00377C64" w:rsidP="00D906B1">
                  <w:pPr>
                    <w:pStyle w:val="ListParagraph"/>
                    <w:ind w:left="0"/>
                  </w:pPr>
                </w:p>
              </w:tc>
              <w:tc>
                <w:tcPr>
                  <w:tcW w:w="4585" w:type="dxa"/>
                  <w:shd w:val="clear" w:color="auto" w:fill="auto"/>
                </w:tcPr>
                <w:p w14:paraId="2A47DEEA" w14:textId="77777777" w:rsidR="00377C64" w:rsidRPr="00D906B1" w:rsidRDefault="00377C64" w:rsidP="00D906B1">
                  <w:pPr>
                    <w:pStyle w:val="ListParagraph"/>
                    <w:ind w:left="0"/>
                  </w:pPr>
                </w:p>
              </w:tc>
            </w:tr>
          </w:tbl>
          <w:p w14:paraId="6BEED0F2" w14:textId="77777777" w:rsidR="00D906B1" w:rsidRPr="00D906B1" w:rsidRDefault="00D906B1" w:rsidP="00D35781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</w:pPr>
          </w:p>
        </w:tc>
      </w:tr>
      <w:tr w:rsidR="0033292B" w:rsidRPr="00763912" w14:paraId="27103F8C" w14:textId="77777777" w:rsidTr="00A3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B479E4" w14:textId="77777777" w:rsidR="00D35781" w:rsidRPr="00D35781" w:rsidRDefault="0033292B" w:rsidP="00F40C10">
            <w:pPr>
              <w:pStyle w:val="ListParagraph"/>
              <w:numPr>
                <w:ilvl w:val="0"/>
                <w:numId w:val="17"/>
              </w:numPr>
              <w:rPr>
                <w:u w:val="single"/>
              </w:rPr>
            </w:pPr>
            <w:r w:rsidRPr="00F6548D">
              <w:t>Tr</w:t>
            </w:r>
            <w:r w:rsidRPr="0033292B">
              <w:t xml:space="preserve">aining and support needs: </w:t>
            </w:r>
            <w:r w:rsidRPr="00F85A16">
              <w:rPr>
                <w:b w:val="0"/>
                <w:bCs w:val="0"/>
              </w:rPr>
              <w:t>Please describe any training or support need</w:t>
            </w:r>
            <w:r w:rsidR="00D35781" w:rsidRPr="00F85A16">
              <w:rPr>
                <w:b w:val="0"/>
                <w:bCs w:val="0"/>
              </w:rPr>
              <w:t xml:space="preserve">ed </w:t>
            </w:r>
            <w:r w:rsidRPr="00F85A16">
              <w:rPr>
                <w:b w:val="0"/>
                <w:bCs w:val="0"/>
              </w:rPr>
              <w:t>from the State Court</w:t>
            </w:r>
            <w:r w:rsidR="00377C64" w:rsidRPr="00F85A16">
              <w:rPr>
                <w:b w:val="0"/>
                <w:bCs w:val="0"/>
              </w:rPr>
              <w:t xml:space="preserve"> Administrator’s Office</w:t>
            </w:r>
            <w:r w:rsidRPr="00F85A16">
              <w:rPr>
                <w:b w:val="0"/>
                <w:bCs w:val="0"/>
              </w:rPr>
              <w:t xml:space="preserve">, such as </w:t>
            </w:r>
            <w:r w:rsidR="00D35781" w:rsidRPr="00F85A16">
              <w:rPr>
                <w:b w:val="0"/>
                <w:bCs w:val="0"/>
              </w:rPr>
              <w:t>procu</w:t>
            </w:r>
            <w:r w:rsidR="00377C64" w:rsidRPr="00F85A16">
              <w:rPr>
                <w:b w:val="0"/>
                <w:bCs w:val="0"/>
              </w:rPr>
              <w:t xml:space="preserve">rement of training or speakers, </w:t>
            </w:r>
            <w:r w:rsidRPr="00F85A16">
              <w:rPr>
                <w:b w:val="0"/>
                <w:bCs w:val="0"/>
              </w:rPr>
              <w:t xml:space="preserve">facilitation of </w:t>
            </w:r>
            <w:r w:rsidR="00D35781" w:rsidRPr="00F85A16">
              <w:rPr>
                <w:b w:val="0"/>
                <w:bCs w:val="0"/>
              </w:rPr>
              <w:t>m</w:t>
            </w:r>
            <w:r w:rsidRPr="00F85A16">
              <w:rPr>
                <w:b w:val="0"/>
                <w:bCs w:val="0"/>
              </w:rPr>
              <w:t>eeting</w:t>
            </w:r>
            <w:r w:rsidR="00377C64" w:rsidRPr="00F85A16">
              <w:rPr>
                <w:b w:val="0"/>
                <w:bCs w:val="0"/>
              </w:rPr>
              <w:t>s</w:t>
            </w:r>
            <w:r w:rsidRPr="00F85A16">
              <w:rPr>
                <w:b w:val="0"/>
                <w:bCs w:val="0"/>
              </w:rPr>
              <w:t xml:space="preserve">, scheduling of monthly calls, </w:t>
            </w:r>
            <w:r w:rsidR="00377C64" w:rsidRPr="00F85A16">
              <w:rPr>
                <w:b w:val="0"/>
                <w:bCs w:val="0"/>
              </w:rPr>
              <w:t xml:space="preserve">technical assistance regarding screens or assessment tools, </w:t>
            </w:r>
            <w:r w:rsidRPr="00F85A16">
              <w:rPr>
                <w:b w:val="0"/>
                <w:bCs w:val="0"/>
              </w:rPr>
              <w:t>etc.</w:t>
            </w:r>
            <w:r w:rsidR="00D35781" w:rsidRPr="00F85A16">
              <w:rPr>
                <w:b w:val="0"/>
                <w:bCs w:val="0"/>
              </w:rPr>
              <w:t xml:space="preserve">, for </w:t>
            </w:r>
            <w:r w:rsidR="00D579A9" w:rsidRPr="00F85A16">
              <w:rPr>
                <w:b w:val="0"/>
                <w:bCs w:val="0"/>
              </w:rPr>
              <w:t>implement</w:t>
            </w:r>
            <w:r w:rsidR="00D35781" w:rsidRPr="00F85A16">
              <w:rPr>
                <w:b w:val="0"/>
                <w:bCs w:val="0"/>
              </w:rPr>
              <w:t xml:space="preserve">ation of MHDP. </w:t>
            </w:r>
            <w:r w:rsidRPr="00F85A16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</w:p>
          <w:p w14:paraId="0EA8EEE9" w14:textId="37A3F2AA" w:rsidR="0033292B" w:rsidRPr="0033292B" w:rsidRDefault="0033292B" w:rsidP="00D35781">
            <w:pPr>
              <w:pStyle w:val="ListParagraph"/>
              <w:ind w:left="360"/>
              <w:rPr>
                <w:u w:val="single"/>
              </w:rPr>
            </w:pPr>
            <w:r w:rsidRPr="0033292B">
              <w:rPr>
                <w:u w:val="single"/>
              </w:rPr>
              <w:lastRenderedPageBreak/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</w:p>
          <w:p w14:paraId="3818B623" w14:textId="77777777" w:rsidR="0033292B" w:rsidRPr="00650D23" w:rsidRDefault="0033292B" w:rsidP="00650D23">
            <w:pPr>
              <w:jc w:val="center"/>
              <w:rPr>
                <w:b w:val="0"/>
                <w:bCs w:val="0"/>
              </w:rPr>
            </w:pPr>
          </w:p>
        </w:tc>
      </w:tr>
      <w:tr w:rsidR="00650D23" w:rsidRPr="00763912" w14:paraId="1ECB0629" w14:textId="77777777" w:rsidTr="00A36F2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A8581A2" w14:textId="736CBFAE" w:rsidR="00650D23" w:rsidRPr="00650D23" w:rsidRDefault="00650D23" w:rsidP="00650D23">
            <w:pPr>
              <w:jc w:val="center"/>
              <w:rPr>
                <w:b w:val="0"/>
                <w:bCs w:val="0"/>
              </w:rPr>
            </w:pPr>
            <w:r w:rsidRPr="00650D23">
              <w:lastRenderedPageBreak/>
              <w:t xml:space="preserve">Part </w:t>
            </w:r>
            <w:r>
              <w:t>C</w:t>
            </w:r>
            <w:r w:rsidRPr="00650D23">
              <w:t xml:space="preserve"> – </w:t>
            </w:r>
            <w:r w:rsidR="00F6548D">
              <w:t xml:space="preserve">MHDP </w:t>
            </w:r>
            <w:r>
              <w:t xml:space="preserve">Goals, Objectives and Outcomes </w:t>
            </w:r>
          </w:p>
        </w:tc>
      </w:tr>
      <w:tr w:rsidR="00650D23" w:rsidRPr="00650D23" w14:paraId="55C106AC" w14:textId="77777777" w:rsidTr="0006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0821D5C" w14:textId="059235F7" w:rsidR="00444FE8" w:rsidRPr="00AE44CF" w:rsidRDefault="00444FE8" w:rsidP="00AE44CF">
            <w:pPr>
              <w:rPr>
                <w:rFonts w:cs="Times New Roman"/>
                <w:iCs/>
              </w:rPr>
            </w:pPr>
            <w:r w:rsidRPr="00AE44CF">
              <w:t>Goals of the Colorado Commission on Criminal and Juvenile Justice Model Jails and Mental Health Task Force Model</w:t>
            </w:r>
          </w:p>
          <w:p w14:paraId="79B35025" w14:textId="77777777" w:rsidR="00AE44CF" w:rsidRPr="00AE44CF" w:rsidRDefault="00AE44CF" w:rsidP="00AE44CF">
            <w:pPr>
              <w:pStyle w:val="ListParagraph"/>
              <w:numPr>
                <w:ilvl w:val="0"/>
                <w:numId w:val="20"/>
              </w:numPr>
              <w:shd w:val="clear" w:color="auto" w:fill="B8CCE4" w:themeFill="accent1" w:themeFillTint="66"/>
              <w:tabs>
                <w:tab w:val="left" w:pos="360"/>
                <w:tab w:val="left" w:pos="540"/>
              </w:tabs>
              <w:ind w:hanging="1080"/>
              <w:rPr>
                <w:b w:val="0"/>
                <w:bCs w:val="0"/>
                <w:i/>
                <w:iCs/>
              </w:rPr>
            </w:pPr>
            <w:r w:rsidRPr="00AE44CF">
              <w:rPr>
                <w:b w:val="0"/>
                <w:bCs w:val="0"/>
                <w:i/>
                <w:iCs/>
              </w:rPr>
              <w:t>Reduced incarceration of adults with unmet mental health needs</w:t>
            </w:r>
          </w:p>
          <w:p w14:paraId="3CC58E1F" w14:textId="77777777" w:rsidR="00AE44CF" w:rsidRPr="00AE44CF" w:rsidRDefault="00AE44CF" w:rsidP="00AE44CF">
            <w:pPr>
              <w:pStyle w:val="ListParagraph"/>
              <w:numPr>
                <w:ilvl w:val="0"/>
                <w:numId w:val="20"/>
              </w:numPr>
              <w:shd w:val="clear" w:color="auto" w:fill="B8CCE4" w:themeFill="accent1" w:themeFillTint="66"/>
              <w:tabs>
                <w:tab w:val="left" w:pos="360"/>
                <w:tab w:val="left" w:pos="540"/>
              </w:tabs>
              <w:ind w:hanging="1080"/>
              <w:rPr>
                <w:b w:val="0"/>
                <w:bCs w:val="0"/>
                <w:i/>
                <w:iCs/>
              </w:rPr>
            </w:pPr>
            <w:r w:rsidRPr="00AE44CF">
              <w:rPr>
                <w:b w:val="0"/>
                <w:bCs w:val="0"/>
                <w:i/>
                <w:iCs/>
              </w:rPr>
              <w:t>Reduction of the number and cost of court cases involving adults with unmet mental health needs</w:t>
            </w:r>
          </w:p>
          <w:p w14:paraId="799FDEBC" w14:textId="77777777" w:rsidR="00AE44CF" w:rsidRPr="00AE44CF" w:rsidRDefault="00AE44CF" w:rsidP="00AE44CF">
            <w:pPr>
              <w:pStyle w:val="ListParagraph"/>
              <w:numPr>
                <w:ilvl w:val="0"/>
                <w:numId w:val="20"/>
              </w:numPr>
              <w:shd w:val="clear" w:color="auto" w:fill="B8CCE4" w:themeFill="accent1" w:themeFillTint="66"/>
              <w:tabs>
                <w:tab w:val="left" w:pos="360"/>
                <w:tab w:val="left" w:pos="540"/>
              </w:tabs>
              <w:ind w:hanging="1080"/>
              <w:rPr>
                <w:b w:val="0"/>
                <w:bCs w:val="0"/>
                <w:i/>
                <w:iCs/>
              </w:rPr>
            </w:pPr>
            <w:r w:rsidRPr="00AE44CF">
              <w:rPr>
                <w:b w:val="0"/>
                <w:bCs w:val="0"/>
                <w:i/>
                <w:iCs/>
              </w:rPr>
              <w:t>Cost-savings and measurable justice and healthcare resource management efficiencies</w:t>
            </w:r>
          </w:p>
          <w:p w14:paraId="223B3DDD" w14:textId="5AC1CE9E" w:rsidR="00650D23" w:rsidRPr="00065C60" w:rsidRDefault="00AE44CF" w:rsidP="00444FE8">
            <w:pPr>
              <w:pStyle w:val="ListParagraph"/>
              <w:numPr>
                <w:ilvl w:val="0"/>
                <w:numId w:val="20"/>
              </w:numPr>
              <w:shd w:val="clear" w:color="auto" w:fill="B8CCE4" w:themeFill="accent1" w:themeFillTint="66"/>
              <w:tabs>
                <w:tab w:val="left" w:pos="360"/>
                <w:tab w:val="left" w:pos="540"/>
              </w:tabs>
              <w:ind w:hanging="1080"/>
              <w:rPr>
                <w:b w:val="0"/>
                <w:bCs w:val="0"/>
                <w:i/>
                <w:iCs/>
              </w:rPr>
            </w:pPr>
            <w:r w:rsidRPr="00AE44CF">
              <w:rPr>
                <w:b w:val="0"/>
                <w:bCs w:val="0"/>
                <w:i/>
                <w:iCs/>
              </w:rPr>
              <w:t>Positive outcomes for adults with mental health impairments</w:t>
            </w:r>
            <w:r w:rsidR="00065C60">
              <w:rPr>
                <w:b w:val="0"/>
                <w:bCs w:val="0"/>
                <w:i/>
                <w:iCs/>
              </w:rPr>
              <w:t>.</w:t>
            </w:r>
          </w:p>
        </w:tc>
      </w:tr>
      <w:tr w:rsidR="00065C60" w:rsidRPr="00650D23" w14:paraId="742F7265" w14:textId="77777777" w:rsidTr="00065C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82637D" w14:textId="4417BA89" w:rsidR="00065C60" w:rsidRPr="00AE44CF" w:rsidRDefault="00065C60" w:rsidP="00AE44CF">
            <w:pPr>
              <w:rPr>
                <w:b w:val="0"/>
                <w:bCs w:val="0"/>
              </w:rPr>
            </w:pPr>
            <w:r w:rsidRPr="00065C60">
              <w:rPr>
                <w:rFonts w:cs="Times New Roman"/>
                <w:iCs/>
              </w:rPr>
              <w:t>13. Please identify pilot program goals, objectives and outcomes connected to the CCJJ Model referenced above.</w:t>
            </w:r>
            <w:r w:rsidRPr="00A36F2B">
              <w:rPr>
                <w:rFonts w:cs="Times New Roman"/>
                <w:iCs/>
              </w:rPr>
              <w:t xml:space="preserve">  </w:t>
            </w:r>
          </w:p>
        </w:tc>
      </w:tr>
      <w:tr w:rsidR="00650D23" w:rsidRPr="00650D23" w14:paraId="0B55015E" w14:textId="77777777" w:rsidTr="0006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131AA" w14:textId="77777777" w:rsidR="00650D23" w:rsidRPr="007A2F85" w:rsidRDefault="00444FE8" w:rsidP="00650D23">
            <w:pPr>
              <w:tabs>
                <w:tab w:val="left" w:pos="1104"/>
              </w:tabs>
              <w:autoSpaceDE w:val="0"/>
              <w:autoSpaceDN w:val="0"/>
              <w:adjustRightInd w:val="0"/>
            </w:pPr>
            <w:r w:rsidRPr="007A2F85">
              <w:t xml:space="preserve">Pilot </w:t>
            </w:r>
            <w:r w:rsidR="00650D23" w:rsidRPr="007A2F85">
              <w:t>Program Goal 1:</w:t>
            </w:r>
          </w:p>
          <w:p w14:paraId="09B1F6C8" w14:textId="1CC1E815" w:rsidR="00444FE8" w:rsidRPr="00650D23" w:rsidRDefault="00444FE8" w:rsidP="00650D23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iCs/>
              </w:rPr>
            </w:pPr>
          </w:p>
        </w:tc>
      </w:tr>
    </w:tbl>
    <w:tbl>
      <w:tblPr>
        <w:tblW w:w="10980" w:type="dxa"/>
        <w:tblInd w:w="-2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4119"/>
        <w:gridCol w:w="6"/>
        <w:gridCol w:w="3284"/>
      </w:tblGrid>
      <w:tr w:rsidR="00650D23" w:rsidRPr="00650D23" w14:paraId="7D8139DA" w14:textId="77777777" w:rsidTr="00A36F2B">
        <w:trPr>
          <w:trHeight w:val="674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642" w14:textId="7BAF452E" w:rsidR="00650D23" w:rsidRPr="0033292B" w:rsidRDefault="00650D23" w:rsidP="00650D23">
            <w:pPr>
              <w:autoSpaceDE w:val="0"/>
              <w:autoSpaceDN w:val="0"/>
              <w:adjustRightInd w:val="0"/>
              <w:rPr>
                <w:b/>
              </w:rPr>
            </w:pPr>
            <w:r w:rsidRPr="00650D23">
              <w:t>Objective (a):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0C9D" w14:textId="38023903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Objective (b):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76A412" w14:textId="4851EA2D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Objective (c):</w:t>
            </w:r>
          </w:p>
        </w:tc>
      </w:tr>
      <w:tr w:rsidR="00650D23" w:rsidRPr="00650D23" w14:paraId="16695AF6" w14:textId="77777777" w:rsidTr="00A36F2B">
        <w:trPr>
          <w:trHeight w:val="620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407" w14:textId="276C2AB6" w:rsidR="00650D23" w:rsidRPr="0033292B" w:rsidRDefault="00650D23" w:rsidP="00650D23">
            <w:pPr>
              <w:autoSpaceDE w:val="0"/>
              <w:autoSpaceDN w:val="0"/>
              <w:adjustRightInd w:val="0"/>
              <w:rPr>
                <w:bCs/>
              </w:rPr>
            </w:pPr>
            <w:r w:rsidRPr="00650D23">
              <w:t>Measurable Outcome(s) (a):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AD27" w14:textId="324325B1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Measurable Outcome(s) (b):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606758" w14:textId="592E7387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Measurable Outcome(s</w:t>
            </w:r>
            <w:r>
              <w:t>)</w:t>
            </w:r>
            <w:r w:rsidRPr="00650D23">
              <w:t xml:space="preserve"> (c):</w:t>
            </w:r>
          </w:p>
        </w:tc>
      </w:tr>
      <w:tr w:rsidR="00650D23" w:rsidRPr="00650D23" w14:paraId="046C4BD1" w14:textId="77777777" w:rsidTr="00A36F2B">
        <w:trPr>
          <w:trHeight w:val="431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25B" w14:textId="49A5363D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5BC" w14:textId="621EAD88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79BD9F" w14:textId="4DF41F69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</w:tr>
      <w:tr w:rsidR="00650D23" w:rsidRPr="00650D23" w14:paraId="1B1A870C" w14:textId="77777777" w:rsidTr="00A36F2B">
        <w:trPr>
          <w:trHeight w:val="37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7970C" w14:textId="6C0537F7" w:rsidR="00444FE8" w:rsidRPr="00444FE8" w:rsidRDefault="00444FE8" w:rsidP="00650D23">
            <w:pPr>
              <w:autoSpaceDE w:val="0"/>
              <w:autoSpaceDN w:val="0"/>
              <w:adjustRightInd w:val="0"/>
            </w:pPr>
            <w:r>
              <w:t>MHDP Model/</w:t>
            </w:r>
            <w:r w:rsidRPr="00650D23">
              <w:t xml:space="preserve">Statutory goal(s) advanced by </w:t>
            </w:r>
            <w:r>
              <w:t xml:space="preserve">Pilot </w:t>
            </w:r>
            <w:r w:rsidRPr="00650D23">
              <w:t xml:space="preserve">Program Goal </w:t>
            </w:r>
            <w:r w:rsidR="00D579A9">
              <w:t>1</w:t>
            </w:r>
            <w:r w:rsidRPr="00650D23">
              <w:t>:</w:t>
            </w:r>
          </w:p>
        </w:tc>
      </w:tr>
      <w:tr w:rsidR="00650D23" w:rsidRPr="00650D23" w14:paraId="77D4ED1D" w14:textId="77777777" w:rsidTr="00A36F2B">
        <w:trPr>
          <w:trHeight w:val="35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B0969" w14:textId="210B1DE7" w:rsidR="00444FE8" w:rsidRPr="007A2F85" w:rsidRDefault="00444FE8" w:rsidP="00650D23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A2F85">
              <w:rPr>
                <w:b/>
                <w:bCs/>
              </w:rPr>
              <w:t xml:space="preserve">Pilot </w:t>
            </w:r>
            <w:r w:rsidR="00650D23" w:rsidRPr="007A2F85">
              <w:rPr>
                <w:b/>
                <w:bCs/>
              </w:rPr>
              <w:t>Program Goal 2:</w:t>
            </w:r>
          </w:p>
        </w:tc>
      </w:tr>
      <w:tr w:rsidR="00650D23" w:rsidRPr="00DC7510" w14:paraId="5741A4EE" w14:textId="77777777" w:rsidTr="00A36F2B">
        <w:trPr>
          <w:trHeight w:val="647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73B" w14:textId="74A635D5" w:rsidR="00650D23" w:rsidRPr="00650D23" w:rsidRDefault="00650D23" w:rsidP="0033292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Objective (a):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EA83" w14:textId="067D7629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Objective (b):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6629A" w14:textId="162AC968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Objective (c):</w:t>
            </w:r>
          </w:p>
        </w:tc>
      </w:tr>
      <w:tr w:rsidR="00650D23" w:rsidRPr="00DC7510" w14:paraId="2E4A34EB" w14:textId="77777777" w:rsidTr="00A36F2B">
        <w:trPr>
          <w:trHeight w:val="530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31FC" w14:textId="36123C75" w:rsidR="00650D23" w:rsidRPr="00650D23" w:rsidRDefault="00650D23" w:rsidP="0033292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Measurable Outcome(s) (a):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697D" w14:textId="2F8103DB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Measurable Outcome(s) (b):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8EAB30" w14:textId="037DB9EF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Measurable Outcome(s) (c):</w:t>
            </w:r>
          </w:p>
        </w:tc>
      </w:tr>
      <w:tr w:rsidR="00650D23" w:rsidRPr="00DC7510" w14:paraId="59534576" w14:textId="77777777" w:rsidTr="00A36F2B">
        <w:trPr>
          <w:trHeight w:val="422"/>
        </w:trPr>
        <w:tc>
          <w:tcPr>
            <w:tcW w:w="3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FD47" w14:textId="6A9CA76A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4D03" w14:textId="16CF8EC3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312C1" w14:textId="33A48EFB" w:rsidR="00650D23" w:rsidRPr="00650D23" w:rsidRDefault="00650D23" w:rsidP="00650D2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D23">
              <w:t>Timeframe:</w:t>
            </w:r>
          </w:p>
        </w:tc>
      </w:tr>
      <w:tr w:rsidR="00650D23" w:rsidRPr="00DC7510" w14:paraId="40570173" w14:textId="77777777" w:rsidTr="00A36F2B">
        <w:trPr>
          <w:trHeight w:val="42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1F92FE" w14:textId="3F38081C" w:rsidR="00650D23" w:rsidRPr="0033292B" w:rsidRDefault="00444FE8" w:rsidP="00650D23">
            <w:pPr>
              <w:autoSpaceDE w:val="0"/>
              <w:autoSpaceDN w:val="0"/>
              <w:adjustRightInd w:val="0"/>
              <w:rPr>
                <w:bCs/>
              </w:rPr>
            </w:pPr>
            <w:r>
              <w:t>MHDP Model/</w:t>
            </w:r>
            <w:r w:rsidRPr="00650D23">
              <w:t xml:space="preserve">Statutory goal(s) advanced by </w:t>
            </w:r>
            <w:r>
              <w:t xml:space="preserve">Pilot </w:t>
            </w:r>
            <w:r w:rsidRPr="00650D23">
              <w:t>Program Goal 2:</w:t>
            </w:r>
          </w:p>
        </w:tc>
      </w:tr>
      <w:tr w:rsidR="00650D23" w:rsidRPr="00DC7510" w14:paraId="214494C9" w14:textId="77777777" w:rsidTr="00A36F2B">
        <w:trPr>
          <w:trHeight w:val="386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14:paraId="7ABF8B01" w14:textId="1A999515" w:rsidR="00650D23" w:rsidRPr="00C837ED" w:rsidRDefault="00650D23" w:rsidP="00650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6E">
              <w:rPr>
                <w:rFonts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Section </w:t>
            </w:r>
            <w:r w:rsidRPr="00C837ED">
              <w:rPr>
                <w:rFonts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3</w:t>
            </w:r>
            <w:r w:rsidRPr="00CC6B6E">
              <w:rPr>
                <w:rFonts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.</w:t>
            </w:r>
            <w:r w:rsidRPr="00C837ED">
              <w:rPr>
                <w:rFonts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Budget </w:t>
            </w:r>
          </w:p>
        </w:tc>
      </w:tr>
      <w:tr w:rsidR="00650D23" w:rsidRPr="00DC7510" w14:paraId="708A17BC" w14:textId="77777777" w:rsidTr="00A36F2B">
        <w:trPr>
          <w:trHeight w:val="314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A7FEA" w14:textId="6EB81A04" w:rsidR="00C837ED" w:rsidRPr="00CC6B6E" w:rsidRDefault="00650D23" w:rsidP="00C8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color w:val="FFFFFF" w:themeColor="background1"/>
              </w:rPr>
            </w:pPr>
            <w:r w:rsidRPr="00CC6B6E">
              <w:rPr>
                <w:rFonts w:cs="Times New Roman"/>
                <w:b/>
                <w:bCs/>
                <w:color w:val="000000" w:themeColor="text1" w:themeShade="BF"/>
              </w:rPr>
              <w:t xml:space="preserve">Part A </w:t>
            </w:r>
            <w:r w:rsidR="00C837ED" w:rsidRPr="00C837ED">
              <w:rPr>
                <w:rFonts w:cs="Times New Roman"/>
                <w:b/>
                <w:bCs/>
                <w:color w:val="000000" w:themeColor="text1" w:themeShade="BF"/>
              </w:rPr>
              <w:t>–</w:t>
            </w:r>
            <w:r w:rsidRPr="00CC6B6E">
              <w:rPr>
                <w:rFonts w:cs="Times New Roman"/>
                <w:b/>
                <w:bCs/>
                <w:color w:val="000000" w:themeColor="text1" w:themeShade="BF"/>
              </w:rPr>
              <w:t xml:space="preserve"> </w:t>
            </w:r>
            <w:r w:rsidR="00C837ED" w:rsidRPr="00C837ED">
              <w:rPr>
                <w:rFonts w:cs="Times New Roman"/>
                <w:b/>
                <w:bCs/>
                <w:color w:val="000000" w:themeColor="text1" w:themeShade="BF"/>
              </w:rPr>
              <w:t>District Attorney Funding</w:t>
            </w:r>
          </w:p>
        </w:tc>
      </w:tr>
      <w:tr w:rsidR="00C837ED" w:rsidRPr="00DC7510" w14:paraId="567F79D1" w14:textId="77777777" w:rsidTr="00A36F2B">
        <w:trPr>
          <w:trHeight w:val="410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16027" w14:textId="794CA5C0" w:rsidR="00C837ED" w:rsidRPr="00065C60" w:rsidRDefault="00FE37D3" w:rsidP="00065C6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E37D3">
              <w:rPr>
                <w:b/>
                <w:bCs/>
              </w:rPr>
              <w:t>District Attorney Funding:</w:t>
            </w:r>
            <w:r>
              <w:rPr>
                <w:i/>
                <w:iCs/>
              </w:rPr>
              <w:t xml:space="preserve"> </w:t>
            </w:r>
            <w:r w:rsidR="00C837ED" w:rsidRPr="00FE37D3">
              <w:t xml:space="preserve">Pursuant to 18-1.3-101.5, C.R.S., </w:t>
            </w:r>
            <w:r w:rsidR="004F4AFC" w:rsidRPr="00FE37D3">
              <w:t>each p</w:t>
            </w:r>
            <w:r w:rsidR="00C837ED" w:rsidRPr="00FE37D3">
              <w:t>ilot site D</w:t>
            </w:r>
            <w:r w:rsidR="00D35781" w:rsidRPr="00FE37D3">
              <w:t xml:space="preserve">A </w:t>
            </w:r>
            <w:r w:rsidR="00C837ED" w:rsidRPr="00FE37D3">
              <w:t>office receive</w:t>
            </w:r>
            <w:r w:rsidR="004F4AFC" w:rsidRPr="00FE37D3">
              <w:t>s</w:t>
            </w:r>
            <w:r w:rsidR="00C837ED" w:rsidRPr="00FE37D3">
              <w:t xml:space="preserve"> $50,000 </w:t>
            </w:r>
            <w:r w:rsidR="00D35781" w:rsidRPr="00FE37D3">
              <w:t>annually offset p</w:t>
            </w:r>
            <w:r w:rsidR="00C837ED" w:rsidRPr="00FE37D3">
              <w:t xml:space="preserve">ersonnel and administrative </w:t>
            </w:r>
            <w:r w:rsidR="004F4AFC" w:rsidRPr="00FE37D3">
              <w:t xml:space="preserve">costs of operating </w:t>
            </w:r>
            <w:r w:rsidR="00D35781" w:rsidRPr="00FE37D3">
              <w:t>MHDP.</w:t>
            </w:r>
            <w:r w:rsidR="00C837ED" w:rsidRPr="00FE37D3">
              <w:t xml:space="preserve"> </w:t>
            </w:r>
            <w:r w:rsidR="004F4AFC" w:rsidRPr="00FE37D3">
              <w:t xml:space="preserve">Below is an example of </w:t>
            </w:r>
            <w:r w:rsidR="00D35781" w:rsidRPr="00FE37D3">
              <w:t>DA fund us</w:t>
            </w:r>
            <w:r w:rsidR="004F4AFC" w:rsidRPr="00FE37D3">
              <w:t xml:space="preserve">age </w:t>
            </w:r>
            <w:r w:rsidR="00D35781" w:rsidRPr="00FE37D3">
              <w:t xml:space="preserve">for </w:t>
            </w:r>
            <w:r w:rsidR="004F4AFC" w:rsidRPr="00FE37D3">
              <w:t>FY21</w:t>
            </w:r>
            <w:r w:rsidR="00BA1F2B" w:rsidRPr="00FE37D3">
              <w:t xml:space="preserve">. </w:t>
            </w:r>
            <w:r w:rsidR="00BA1F2B" w:rsidRPr="00065C60">
              <w:rPr>
                <w:b/>
                <w:bCs/>
              </w:rPr>
              <w:t xml:space="preserve">After reviewing the example, please </w:t>
            </w:r>
            <w:r w:rsidR="00037496" w:rsidRPr="00065C60">
              <w:rPr>
                <w:b/>
                <w:bCs/>
              </w:rPr>
              <w:t>complete the b</w:t>
            </w:r>
            <w:r w:rsidR="004F4AFC" w:rsidRPr="00065C60">
              <w:rPr>
                <w:b/>
                <w:bCs/>
              </w:rPr>
              <w:t>lank table that follows, which will show your program’s  past and anticipated future DA funding usage and needs. Question 1</w:t>
            </w:r>
            <w:r w:rsidR="00037496" w:rsidRPr="00065C60">
              <w:rPr>
                <w:b/>
                <w:bCs/>
              </w:rPr>
              <w:t>4</w:t>
            </w:r>
            <w:r w:rsidR="004F4AFC" w:rsidRPr="00065C60">
              <w:rPr>
                <w:b/>
                <w:bCs/>
              </w:rPr>
              <w:t xml:space="preserve"> seeks a general description of the nature of  funding needs and usage rather than a specific accounting. </w:t>
            </w:r>
          </w:p>
          <w:tbl>
            <w:tblPr>
              <w:tblStyle w:val="TableGrid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7357"/>
              <w:gridCol w:w="1080"/>
              <w:gridCol w:w="993"/>
              <w:gridCol w:w="357"/>
              <w:gridCol w:w="990"/>
              <w:gridCol w:w="13"/>
            </w:tblGrid>
            <w:tr w:rsidR="00B80FEC" w14:paraId="48580F09" w14:textId="28CBEEAA" w:rsidTr="00037496">
              <w:trPr>
                <w:gridAfter w:val="1"/>
                <w:wAfter w:w="13" w:type="dxa"/>
              </w:trPr>
              <w:tc>
                <w:tcPr>
                  <w:tcW w:w="10777" w:type="dxa"/>
                  <w:gridSpan w:val="5"/>
                  <w:shd w:val="clear" w:color="auto" w:fill="B8CCE4" w:themeFill="accent1" w:themeFillTint="66"/>
                </w:tcPr>
                <w:p w14:paraId="0E32A7B2" w14:textId="7F2C83C9" w:rsidR="00B80FEC" w:rsidRPr="00B92386" w:rsidRDefault="00B80FEC" w:rsidP="00C837ED">
                  <w:pPr>
                    <w:pStyle w:val="ListParagraph"/>
                    <w:ind w:left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 xml:space="preserve">Example Anticipated Usage of FY21 DA Disbursement </w:t>
                  </w:r>
                  <w:r w:rsidR="00037496">
                    <w:rPr>
                      <w:i/>
                      <w:iCs/>
                      <w:sz w:val="20"/>
                      <w:szCs w:val="20"/>
                    </w:rPr>
                    <w:t xml:space="preserve">- Nature or Type of Expenditure and Basis for Calculation </w:t>
                  </w:r>
                  <w:r w:rsidR="00037496" w:rsidRPr="00B92386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0FEC" w14:paraId="42B0B6FF" w14:textId="11279D64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4BDF8226" w14:textId="77777777" w:rsidR="00B80FEC" w:rsidRPr="00B92386" w:rsidRDefault="00B80FEC" w:rsidP="00C837ED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Compensation of .5 FTE DA’s office diversion coordinator at $2500/month, who gathers and maintains data, prepares quarterly reports, reviews cases for eligibility, makes MH assessment referrals, conducts candidate outreach and follow-up, tracks new charges, reviews cases for dismissal or pursuit of charges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5890B65B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$30,000</w:t>
                  </w:r>
                </w:p>
              </w:tc>
            </w:tr>
            <w:tr w:rsidR="00B80FEC" w14:paraId="64FF6E21" w14:textId="6934DFA5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10692ABC" w14:textId="77777777" w:rsidR="00B80FEC" w:rsidRPr="00B92386" w:rsidRDefault="00B80FEC" w:rsidP="00C837ED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Language interpreters and document translation services for MHDP participants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2D991676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$3,000</w:t>
                  </w:r>
                </w:p>
              </w:tc>
            </w:tr>
            <w:tr w:rsidR="00B80FEC" w14:paraId="39D082A1" w14:textId="15BFA3A9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3630C9D8" w14:textId="77777777" w:rsidR="00B80FEC" w:rsidRPr="00B92386" w:rsidRDefault="00B80FEC" w:rsidP="00C837ED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 xml:space="preserve">Bus passes and hotel vouchers for MHDP participants 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08BC45DA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$3,000</w:t>
                  </w:r>
                </w:p>
              </w:tc>
            </w:tr>
            <w:tr w:rsidR="00B80FEC" w14:paraId="2BAD0D43" w14:textId="4862C92D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0F302A71" w14:textId="77777777" w:rsidR="00B80FEC" w:rsidRPr="00B92386" w:rsidRDefault="00B80FEC" w:rsidP="00C837ED">
                  <w:pPr>
                    <w:shd w:val="clear" w:color="auto" w:fill="B8CCE4" w:themeFill="accent1" w:themeFillTint="66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Office supplies (files, paper, pens, copies, telephone service)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45D8DD42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$500</w:t>
                  </w:r>
                </w:p>
              </w:tc>
            </w:tr>
            <w:tr w:rsidR="00B80FEC" w14:paraId="63C7971E" w14:textId="1416135B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28E2867A" w14:textId="77777777" w:rsidR="00B80FEC" w:rsidRPr="00B92386" w:rsidRDefault="00B80FEC" w:rsidP="00C837ED">
                  <w:pPr>
                    <w:shd w:val="clear" w:color="auto" w:fill="B8CCE4" w:themeFill="accent1" w:themeFillTint="66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Diversion coordinator’s travel to jail, MH provider office, and court in all counties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154DC692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 xml:space="preserve"> $1,500</w:t>
                  </w:r>
                </w:p>
              </w:tc>
            </w:tr>
            <w:tr w:rsidR="00B80FEC" w14:paraId="74D00FF0" w14:textId="1AD8422F" w:rsidTr="00037496">
              <w:trPr>
                <w:gridAfter w:val="1"/>
                <w:wAfter w:w="13" w:type="dxa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7AFD500F" w14:textId="77777777" w:rsidR="00B80FEC" w:rsidRPr="00B92386" w:rsidRDefault="00B80FEC" w:rsidP="00C837ED">
                  <w:pPr>
                    <w:shd w:val="clear" w:color="auto" w:fill="B8CCE4" w:themeFill="accent1" w:themeFillTint="66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DA and diversion coordinator travel expenses for training on substance use disorders, MH and criminogenic needs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62F53A72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$1,000</w:t>
                  </w:r>
                </w:p>
              </w:tc>
            </w:tr>
            <w:tr w:rsidR="00B80FEC" w14:paraId="3A3E316E" w14:textId="5E7A17AE" w:rsidTr="00037496">
              <w:trPr>
                <w:gridAfter w:val="1"/>
                <w:wAfter w:w="13" w:type="dxa"/>
                <w:trHeight w:val="50"/>
              </w:trPr>
              <w:tc>
                <w:tcPr>
                  <w:tcW w:w="9787" w:type="dxa"/>
                  <w:gridSpan w:val="4"/>
                  <w:shd w:val="clear" w:color="auto" w:fill="B8CCE4" w:themeFill="accent1" w:themeFillTint="66"/>
                </w:tcPr>
                <w:p w14:paraId="6D0052EF" w14:textId="77777777" w:rsidR="00B80FEC" w:rsidRPr="00B92386" w:rsidRDefault="00B80FEC" w:rsidP="00C837ED">
                  <w:pPr>
                    <w:shd w:val="clear" w:color="auto" w:fill="B8CCE4" w:themeFill="accent1" w:themeFillTint="66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 xml:space="preserve">Law enforcement training re: MHDP, MH, and competency (supplies, meals, speaker fees, and travel reimbursement) </w:t>
                  </w:r>
                </w:p>
              </w:tc>
              <w:tc>
                <w:tcPr>
                  <w:tcW w:w="990" w:type="dxa"/>
                  <w:shd w:val="clear" w:color="auto" w:fill="B8CCE4" w:themeFill="accent1" w:themeFillTint="66"/>
                </w:tcPr>
                <w:p w14:paraId="407A98A1" w14:textId="77777777" w:rsidR="00B80FEC" w:rsidRPr="00B92386" w:rsidRDefault="00B80FEC" w:rsidP="00C837ED">
                  <w:pPr>
                    <w:pStyle w:val="ListParagraph"/>
                    <w:ind w:left="0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B92386">
                    <w:rPr>
                      <w:i/>
                      <w:iCs/>
                      <w:sz w:val="20"/>
                      <w:szCs w:val="20"/>
                    </w:rPr>
                    <w:t>$1,000</w:t>
                  </w:r>
                </w:p>
              </w:tc>
            </w:tr>
            <w:tr w:rsidR="007C019F" w14:paraId="2FE59D7F" w14:textId="77777777" w:rsidTr="00FE37D3">
              <w:tc>
                <w:tcPr>
                  <w:tcW w:w="7357" w:type="dxa"/>
                  <w:vMerge w:val="restart"/>
                  <w:vAlign w:val="center"/>
                </w:tcPr>
                <w:p w14:paraId="5593088D" w14:textId="77777777" w:rsidR="00037496" w:rsidRDefault="00037496" w:rsidP="00037496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0DD137D" w14:textId="69C8C0A2" w:rsidR="007C019F" w:rsidRDefault="007C019F" w:rsidP="007C019F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Type of Expenditure</w:t>
                  </w:r>
                </w:p>
                <w:p w14:paraId="081C9269" w14:textId="77777777" w:rsidR="00C4039E" w:rsidRPr="00172030" w:rsidRDefault="00C4039E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1D1C921" w14:textId="55F7B6AB" w:rsidR="007C019F" w:rsidRPr="00172030" w:rsidRDefault="007C019F" w:rsidP="00172030">
                  <w:pPr>
                    <w:pStyle w:val="ListParagraph"/>
                    <w:ind w:left="0"/>
                    <w:rPr>
                      <w:i/>
                      <w:iCs/>
                      <w:sz w:val="20"/>
                      <w:szCs w:val="20"/>
                    </w:rPr>
                  </w:pPr>
                  <w:r w:rsidRPr="00172030">
                    <w:rPr>
                      <w:i/>
                      <w:iCs/>
                      <w:sz w:val="20"/>
                      <w:szCs w:val="20"/>
                    </w:rPr>
                    <w:t>For FY21, include the basis</w:t>
                  </w:r>
                  <w:r w:rsidR="00FE37D3">
                    <w:rPr>
                      <w:i/>
                      <w:iCs/>
                      <w:sz w:val="20"/>
                      <w:szCs w:val="20"/>
                    </w:rPr>
                    <w:t xml:space="preserve"> for or </w:t>
                  </w:r>
                  <w:r w:rsidRPr="00172030">
                    <w:rPr>
                      <w:i/>
                      <w:iCs/>
                      <w:sz w:val="20"/>
                      <w:szCs w:val="20"/>
                    </w:rPr>
                    <w:t xml:space="preserve">calculation of </w:t>
                  </w:r>
                  <w:r w:rsidR="00FE37D3">
                    <w:rPr>
                      <w:i/>
                      <w:iCs/>
                      <w:sz w:val="20"/>
                      <w:szCs w:val="20"/>
                    </w:rPr>
                    <w:t xml:space="preserve">the </w:t>
                  </w:r>
                  <w:r w:rsidRPr="00172030">
                    <w:rPr>
                      <w:i/>
                      <w:iCs/>
                      <w:sz w:val="20"/>
                      <w:szCs w:val="20"/>
                    </w:rPr>
                    <w:t>estimate</w:t>
                  </w:r>
                  <w:r w:rsidR="00C4039E">
                    <w:rPr>
                      <w:i/>
                      <w:iCs/>
                      <w:sz w:val="20"/>
                      <w:szCs w:val="20"/>
                    </w:rPr>
                    <w:t>d expenditure</w:t>
                  </w:r>
                  <w:r w:rsidR="00FE37D3">
                    <w:rPr>
                      <w:i/>
                      <w:iCs/>
                      <w:sz w:val="20"/>
                      <w:szCs w:val="20"/>
                    </w:rPr>
                    <w:t>s</w:t>
                  </w:r>
                  <w:r w:rsidR="00C4039E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73" w:type="dxa"/>
                  <w:gridSpan w:val="2"/>
                  <w:vAlign w:val="center"/>
                </w:tcPr>
                <w:p w14:paraId="4D342C11" w14:textId="1AEC7CDD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Approximate Past Expenditures</w:t>
                  </w:r>
                </w:p>
              </w:tc>
              <w:tc>
                <w:tcPr>
                  <w:tcW w:w="1360" w:type="dxa"/>
                  <w:gridSpan w:val="3"/>
                </w:tcPr>
                <w:p w14:paraId="658B666F" w14:textId="10EC67C3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Anticipated Future Expenditures</w:t>
                  </w:r>
                </w:p>
              </w:tc>
            </w:tr>
            <w:tr w:rsidR="007C019F" w14:paraId="4FF4E37D" w14:textId="77777777" w:rsidTr="00FE37D3">
              <w:tc>
                <w:tcPr>
                  <w:tcW w:w="7357" w:type="dxa"/>
                  <w:vMerge/>
                </w:tcPr>
                <w:p w14:paraId="16D7DD91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3756ED9F" w14:textId="77777777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FY19</w:t>
                  </w:r>
                </w:p>
                <w:p w14:paraId="725BC1A4" w14:textId="6C0F7A22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72030">
                    <w:rPr>
                      <w:sz w:val="20"/>
                      <w:szCs w:val="20"/>
                    </w:rPr>
                    <w:t>(7/1/18-6/30/19)</w:t>
                  </w:r>
                </w:p>
              </w:tc>
              <w:tc>
                <w:tcPr>
                  <w:tcW w:w="993" w:type="dxa"/>
                </w:tcPr>
                <w:p w14:paraId="539C2007" w14:textId="77777777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FY20</w:t>
                  </w:r>
                </w:p>
                <w:p w14:paraId="452092BC" w14:textId="59544473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72030">
                    <w:rPr>
                      <w:sz w:val="20"/>
                      <w:szCs w:val="20"/>
                    </w:rPr>
                    <w:t>(7/1/19-6/30/20)</w:t>
                  </w:r>
                </w:p>
              </w:tc>
              <w:tc>
                <w:tcPr>
                  <w:tcW w:w="1360" w:type="dxa"/>
                  <w:gridSpan w:val="3"/>
                </w:tcPr>
                <w:p w14:paraId="3292B7C0" w14:textId="77777777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030">
                    <w:rPr>
                      <w:b/>
                      <w:bCs/>
                      <w:sz w:val="20"/>
                      <w:szCs w:val="20"/>
                    </w:rPr>
                    <w:t>FY21</w:t>
                  </w:r>
                </w:p>
                <w:p w14:paraId="0DAA0E57" w14:textId="79396C55" w:rsidR="007C019F" w:rsidRPr="00172030" w:rsidRDefault="007C019F" w:rsidP="00172030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172030">
                    <w:rPr>
                      <w:sz w:val="20"/>
                      <w:szCs w:val="20"/>
                    </w:rPr>
                    <w:t>(7/1/20-6/30/21)</w:t>
                  </w:r>
                </w:p>
              </w:tc>
            </w:tr>
            <w:tr w:rsidR="007C019F" w14:paraId="6C814424" w14:textId="77777777" w:rsidTr="00FE37D3">
              <w:tc>
                <w:tcPr>
                  <w:tcW w:w="7357" w:type="dxa"/>
                </w:tcPr>
                <w:p w14:paraId="00C821FC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18CC5F6C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3755F6A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</w:tcPr>
                <w:p w14:paraId="78DA5F27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C019F" w14:paraId="67E17287" w14:textId="77777777" w:rsidTr="00FE37D3">
              <w:tc>
                <w:tcPr>
                  <w:tcW w:w="7357" w:type="dxa"/>
                </w:tcPr>
                <w:p w14:paraId="3620055A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057A134F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743675C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</w:tcPr>
                <w:p w14:paraId="2FE10DF6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C019F" w14:paraId="14E2BC0B" w14:textId="77777777" w:rsidTr="00FE37D3">
              <w:tc>
                <w:tcPr>
                  <w:tcW w:w="7357" w:type="dxa"/>
                </w:tcPr>
                <w:p w14:paraId="4EF38EEB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70BE9A18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B2A8AEB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</w:tcPr>
                <w:p w14:paraId="0A20517C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C019F" w14:paraId="326126EC" w14:textId="77777777" w:rsidTr="00FE37D3">
              <w:tc>
                <w:tcPr>
                  <w:tcW w:w="7357" w:type="dxa"/>
                </w:tcPr>
                <w:p w14:paraId="5954BC19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22C0FD93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CCB8DB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</w:tcPr>
                <w:p w14:paraId="28DC9C33" w14:textId="77777777" w:rsidR="007C019F" w:rsidRPr="00172030" w:rsidRDefault="007C019F" w:rsidP="007C019F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72CE9E" w14:textId="621A63AB" w:rsidR="00C837ED" w:rsidRPr="00B92386" w:rsidRDefault="00C837ED" w:rsidP="001720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u w:val="single"/>
              </w:rPr>
            </w:pPr>
            <w:r w:rsidRPr="00F85A16">
              <w:rPr>
                <w:b/>
                <w:bCs/>
              </w:rPr>
              <w:t xml:space="preserve">MHDP </w:t>
            </w:r>
            <w:r w:rsidRPr="00F85A16">
              <w:rPr>
                <w:b/>
                <w:bCs/>
              </w:rPr>
              <w:tab/>
            </w:r>
            <w:sdt>
              <w:sdtPr>
                <w:id w:val="-6777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92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33292B">
              <w:t xml:space="preserve"> could have operated without these funds</w:t>
            </w:r>
            <w:r w:rsidRPr="0033292B">
              <w:tab/>
            </w:r>
            <w:sdt>
              <w:sdtPr>
                <w:rPr>
                  <w:rFonts w:ascii="MS Gothic" w:eastAsia="MS Gothic" w:hAnsi="MS Gothic"/>
                </w:rPr>
                <w:id w:val="52907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292B">
              <w:t xml:space="preserve"> could not have operated without these funds</w:t>
            </w:r>
          </w:p>
          <w:p w14:paraId="166D84CD" w14:textId="5B3E6406" w:rsidR="00C837ED" w:rsidRPr="00127261" w:rsidRDefault="00826283" w:rsidP="00C837ED">
            <w:pPr>
              <w:pStyle w:val="ListParagraph"/>
              <w:spacing w:after="0" w:line="240" w:lineRule="auto"/>
              <w:ind w:left="900" w:firstLine="540"/>
            </w:pPr>
            <w:sdt>
              <w:sdtPr>
                <w:id w:val="4416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ED" w:rsidRPr="00332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7ED" w:rsidRPr="0033292B">
              <w:t xml:space="preserve"> could have operated with the lesser amount of $</w:t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127261">
              <w:rPr>
                <w:u w:val="single"/>
              </w:rPr>
              <w:t xml:space="preserve"> </w:t>
            </w:r>
            <w:r w:rsidR="00127261">
              <w:t xml:space="preserve"> per year</w:t>
            </w:r>
          </w:p>
          <w:p w14:paraId="239D7A17" w14:textId="6157C0FE" w:rsidR="00C4039E" w:rsidRPr="00037496" w:rsidRDefault="00826283" w:rsidP="00C837ED">
            <w:pPr>
              <w:pStyle w:val="ListParagraph"/>
              <w:spacing w:after="0" w:line="240" w:lineRule="auto"/>
              <w:ind w:left="1440"/>
              <w:rPr>
                <w:sz w:val="16"/>
                <w:szCs w:val="16"/>
              </w:rPr>
            </w:pPr>
            <w:sdt>
              <w:sdtPr>
                <w:id w:val="-2584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ED" w:rsidRPr="00332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7ED" w:rsidRPr="0033292B">
              <w:t xml:space="preserve"> required a</w:t>
            </w:r>
            <w:r w:rsidR="004350EC">
              <w:t>dditional funds</w:t>
            </w:r>
            <w:r w:rsidR="00C837ED" w:rsidRPr="0033292B">
              <w:t xml:space="preserve"> </w:t>
            </w:r>
            <w:r w:rsidR="00C837ED" w:rsidRPr="004350EC">
              <w:rPr>
                <w:i/>
                <w:iCs/>
              </w:rPr>
              <w:t>(please describe):</w:t>
            </w:r>
            <w:r w:rsidR="00C837ED" w:rsidRPr="0033292B">
              <w:t xml:space="preserve"> </w:t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33292B">
              <w:rPr>
                <w:u w:val="single"/>
              </w:rPr>
              <w:tab/>
            </w:r>
            <w:r w:rsidR="00C837ED" w:rsidRPr="004350EC">
              <w:tab/>
            </w:r>
          </w:p>
          <w:p w14:paraId="070A50C5" w14:textId="64492CE5" w:rsidR="0033292B" w:rsidRPr="00172030" w:rsidRDefault="00C837ED" w:rsidP="001720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648" w:hanging="252"/>
              <w:rPr>
                <w:rFonts w:cs="Times New Roman"/>
                <w:b/>
                <w:bCs/>
                <w:color w:val="000000" w:themeColor="text1" w:themeShade="BF"/>
              </w:rPr>
            </w:pPr>
            <w:r w:rsidRPr="00F85A16">
              <w:rPr>
                <w:b/>
                <w:bCs/>
              </w:rPr>
              <w:t xml:space="preserve">Estimated </w:t>
            </w:r>
            <w:r w:rsidR="00172030" w:rsidRPr="00F85A16">
              <w:rPr>
                <w:b/>
                <w:bCs/>
              </w:rPr>
              <w:t xml:space="preserve">District Attorney </w:t>
            </w:r>
            <w:r w:rsidRPr="00F85A16">
              <w:rPr>
                <w:b/>
                <w:bCs/>
              </w:rPr>
              <w:t>cost savings from MHDP</w:t>
            </w:r>
            <w:r w:rsidRPr="0033292B">
              <w:t xml:space="preserve"> </w:t>
            </w:r>
            <w:r w:rsidRPr="0033292B">
              <w:rPr>
                <w:i/>
                <w:iCs/>
              </w:rPr>
              <w:t>(e.g., nature of savings, estimated amount and calculation)</w:t>
            </w:r>
            <w:r w:rsidRPr="0033292B">
              <w:t xml:space="preserve">: </w:t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Pr="0033292B">
              <w:rPr>
                <w:u w:val="single"/>
              </w:rPr>
              <w:tab/>
            </w:r>
            <w:r w:rsidR="00172030">
              <w:rPr>
                <w:u w:val="single"/>
              </w:rPr>
              <w:t xml:space="preserve"> </w:t>
            </w:r>
          </w:p>
          <w:p w14:paraId="09D8A004" w14:textId="32E59917" w:rsidR="00C4039E" w:rsidRPr="00172030" w:rsidRDefault="00C4039E" w:rsidP="001720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 w:themeShade="BF"/>
              </w:rPr>
            </w:pPr>
          </w:p>
        </w:tc>
      </w:tr>
      <w:tr w:rsidR="00E74A45" w:rsidRPr="00DC7510" w14:paraId="6185F3AE" w14:textId="77777777" w:rsidTr="00A36F2B">
        <w:trPr>
          <w:trHeight w:val="305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7437255" w14:textId="63D035C9" w:rsidR="00E74A45" w:rsidRPr="00037496" w:rsidRDefault="00E74A45" w:rsidP="00E74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37496">
              <w:rPr>
                <w:b/>
                <w:bCs/>
              </w:rPr>
              <w:lastRenderedPageBreak/>
              <w:t>Part B – Program Implementation and Operations</w:t>
            </w:r>
          </w:p>
        </w:tc>
      </w:tr>
      <w:tr w:rsidR="00037496" w:rsidRPr="00DC7510" w14:paraId="6CCF1BB3" w14:textId="77777777" w:rsidTr="00A36F2B">
        <w:trPr>
          <w:trHeight w:val="305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BBC344" w14:textId="003585F6" w:rsidR="00037496" w:rsidRDefault="00037496" w:rsidP="00037496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b/>
                <w:bCs/>
              </w:rPr>
            </w:pPr>
            <w:r w:rsidRPr="00980938">
              <w:rPr>
                <w:b/>
                <w:bCs/>
              </w:rPr>
              <w:t>15.</w:t>
            </w:r>
            <w:r w:rsidRPr="00037496">
              <w:t xml:space="preserve"> </w:t>
            </w:r>
            <w:r w:rsidRPr="003E47A0">
              <w:rPr>
                <w:b/>
                <w:bCs/>
              </w:rPr>
              <w:t>Pilot site funding request:</w:t>
            </w:r>
            <w:r w:rsidRPr="003E47A0">
              <w:t xml:space="preserve"> </w:t>
            </w:r>
            <w:r w:rsidRPr="00F85A16">
              <w:t>Below is an MHDP budget request</w:t>
            </w:r>
            <w:r w:rsidR="00065C60" w:rsidRPr="00F85A16">
              <w:t xml:space="preserve"> example.</w:t>
            </w: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6120"/>
              <w:gridCol w:w="1170"/>
              <w:gridCol w:w="1008"/>
            </w:tblGrid>
            <w:tr w:rsidR="00037496" w:rsidRPr="003E47A0" w14:paraId="1FDCC35B" w14:textId="77777777" w:rsidTr="00FC7EA2">
              <w:tc>
                <w:tcPr>
                  <w:tcW w:w="10795" w:type="dxa"/>
                  <w:gridSpan w:val="4"/>
                  <w:shd w:val="clear" w:color="auto" w:fill="B8CCE4" w:themeFill="accent1" w:themeFillTint="66"/>
                </w:tcPr>
                <w:p w14:paraId="3FAE616F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Example FY21 Budget Request </w:t>
                  </w:r>
                </w:p>
              </w:tc>
            </w:tr>
            <w:tr w:rsidR="00037496" w:rsidRPr="003E47A0" w14:paraId="6370FF3F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733F4057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Example E</w:t>
                  </w: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xpenditure/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R</w:t>
                  </w: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eimbursement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C</w:t>
                  </w: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ategories 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5C9431FB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Service or Purchase Description and </w:t>
                  </w:r>
                </w:p>
                <w:p w14:paraId="3C4E4512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Expenditure Calculation 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21BCAA0B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Provider/</w:t>
                  </w:r>
                </w:p>
                <w:p w14:paraId="5DD42E0D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Vendor/</w:t>
                  </w:r>
                </w:p>
                <w:p w14:paraId="2FF7A28F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Payee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4A2408C3" w14:textId="77777777" w:rsidR="00037496" w:rsidRPr="00F6548D" w:rsidRDefault="00037496" w:rsidP="0003749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Amount</w:t>
                  </w:r>
                </w:p>
              </w:tc>
            </w:tr>
            <w:tr w:rsidR="00037496" w:rsidRPr="003E47A0" w14:paraId="05192AEB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00FD0F00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MH screening </w:t>
                  </w:r>
                </w:p>
                <w:p w14:paraId="073510D3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(see question 6)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19D32D5F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compensation for staff to handle administration of new screen at  booking necessitating (.2 FTE at $55K/year to administer 2,000 screens/year, record results and report to DA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558055C3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Sheriff’s Office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3766FD88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$11,000 </w:t>
                  </w:r>
                </w:p>
              </w:tc>
            </w:tr>
            <w:tr w:rsidR="00037496" w:rsidRPr="003E47A0" w14:paraId="6F1F0870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31902B0D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MH assessment </w:t>
                  </w:r>
                </w:p>
                <w:p w14:paraId="02D0559D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(see question 7)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0D710AE1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Payment for 200 MH assessments per year at $200 each performed in custody and not Medicaid eligible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44BB1EF9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Sam Smith, LPC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59A02101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$40,000</w:t>
                  </w:r>
                </w:p>
              </w:tc>
            </w:tr>
            <w:tr w:rsidR="00037496" w:rsidRPr="003E47A0" w14:paraId="3841CD94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1493B22B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MH treatment 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0126CA4E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6 treatment sessions each for 50 participants ineligible for Medicaid and lacking private insurance at $120/session (45 minutes)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482BCC08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ABC Therapy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533F2380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$36,000</w:t>
                  </w:r>
                </w:p>
              </w:tc>
            </w:tr>
            <w:tr w:rsidR="00037496" w:rsidRPr="003E47A0" w14:paraId="1AC5A4C6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4F7865B4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psychiatric medications 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58E29A68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Estimated at $100/month for 5 months for 25 participants, during pending SSI appeals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084A76D4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Walgreens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2BBD5DD6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$12,500</w:t>
                  </w:r>
                </w:p>
              </w:tc>
            </w:tr>
            <w:tr w:rsidR="00037496" w:rsidRPr="003E47A0" w14:paraId="74DD711D" w14:textId="77777777" w:rsidTr="00FC7EA2">
              <w:tc>
                <w:tcPr>
                  <w:tcW w:w="2497" w:type="dxa"/>
                  <w:shd w:val="clear" w:color="auto" w:fill="B8CCE4" w:themeFill="accent1" w:themeFillTint="66"/>
                </w:tcPr>
                <w:p w14:paraId="2B4F0517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case management needed for successful MHDP completion and post-program stability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11830FEF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Case management services for 150 participants</w:t>
                  </w:r>
                </w:p>
                <w:p w14:paraId="6C070FB9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18 hours at $45/hour (3 hours/month for 6 months)</w:t>
                  </w:r>
                </w:p>
                <w:p w14:paraId="65F32C7B" w14:textId="77777777" w:rsidR="00037496" w:rsidRPr="00F6548D" w:rsidRDefault="00037496" w:rsidP="00037496">
                  <w:pPr>
                    <w:pStyle w:val="ListParagraph"/>
                    <w:numPr>
                      <w:ilvl w:val="0"/>
                      <w:numId w:val="4"/>
                    </w:numPr>
                    <w:ind w:left="160" w:hanging="180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Accessing public benefits: TANF, SNAP, Medicaid, Sec. 8, SSI, etc.</w:t>
                  </w:r>
                </w:p>
                <w:p w14:paraId="3CFE69B0" w14:textId="77777777" w:rsidR="00037496" w:rsidRPr="00F6548D" w:rsidRDefault="00037496" w:rsidP="00037496">
                  <w:pPr>
                    <w:pStyle w:val="ListParagraph"/>
                    <w:numPr>
                      <w:ilvl w:val="0"/>
                      <w:numId w:val="4"/>
                    </w:numPr>
                    <w:ind w:left="160" w:hanging="180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Accessing private health insurance, medical, dental, MH, SUD disorder care/treatment, recovery support, DV advocacy</w:t>
                  </w:r>
                </w:p>
                <w:p w14:paraId="07295A36" w14:textId="77777777" w:rsidR="00037496" w:rsidRPr="00F6548D" w:rsidRDefault="00037496" w:rsidP="00037496">
                  <w:pPr>
                    <w:pStyle w:val="ListParagraph"/>
                    <w:numPr>
                      <w:ilvl w:val="0"/>
                      <w:numId w:val="4"/>
                    </w:numPr>
                    <w:ind w:left="160" w:hanging="180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 xml:space="preserve">Employment,  transportation, shelter or housing support 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587671DA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ABC Therapy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52FAA6CA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$121,500</w:t>
                  </w:r>
                </w:p>
              </w:tc>
            </w:tr>
            <w:tr w:rsidR="00037496" w:rsidRPr="003E47A0" w14:paraId="09F2905C" w14:textId="77777777" w:rsidTr="00FC7EA2">
              <w:trPr>
                <w:trHeight w:val="548"/>
              </w:trPr>
              <w:tc>
                <w:tcPr>
                  <w:tcW w:w="2497" w:type="dxa"/>
                  <w:shd w:val="clear" w:color="auto" w:fill="B8CCE4" w:themeFill="accent1" w:themeFillTint="66"/>
                </w:tcPr>
                <w:p w14:paraId="6E496EA7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</w:t>
                  </w:r>
                  <w:r w:rsidRPr="00F6548D">
                    <w:rPr>
                      <w:i/>
                      <w:iCs/>
                      <w:sz w:val="20"/>
                      <w:szCs w:val="20"/>
                    </w:rPr>
                    <w:t>ersonnel or contract support (e.g., compensation reimbursement for jail or pre-trial FTE)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1226E618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7955F012" w14:textId="77777777" w:rsidR="00037496" w:rsidRPr="00F6548D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70E7DC12" w14:textId="77777777" w:rsidR="00037496" w:rsidRPr="00F6548D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6548D">
                    <w:rPr>
                      <w:i/>
                      <w:iCs/>
                      <w:sz w:val="20"/>
                      <w:szCs w:val="20"/>
                    </w:rPr>
                    <w:t>$0</w:t>
                  </w:r>
                </w:p>
              </w:tc>
            </w:tr>
            <w:tr w:rsidR="00037496" w:rsidRPr="003E47A0" w14:paraId="1C9F1C3D" w14:textId="77777777" w:rsidTr="00FC7EA2">
              <w:trPr>
                <w:trHeight w:val="269"/>
              </w:trPr>
              <w:tc>
                <w:tcPr>
                  <w:tcW w:w="2497" w:type="dxa"/>
                  <w:shd w:val="clear" w:color="auto" w:fill="B8CCE4" w:themeFill="accent1" w:themeFillTint="66"/>
                </w:tcPr>
                <w:p w14:paraId="3998C99A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 xml:space="preserve">operating 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357AEAEB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47930845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6EB1232B" w14:textId="77777777" w:rsidR="00037496" w:rsidRPr="007852F7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$0</w:t>
                  </w:r>
                </w:p>
              </w:tc>
            </w:tr>
            <w:tr w:rsidR="00037496" w:rsidRPr="003E47A0" w14:paraId="149EA36F" w14:textId="77777777" w:rsidTr="00FC7EA2">
              <w:trPr>
                <w:trHeight w:val="269"/>
              </w:trPr>
              <w:tc>
                <w:tcPr>
                  <w:tcW w:w="2497" w:type="dxa"/>
                  <w:shd w:val="clear" w:color="auto" w:fill="B8CCE4" w:themeFill="accent1" w:themeFillTint="66"/>
                </w:tcPr>
                <w:p w14:paraId="1F0B0E21" w14:textId="33247D31" w:rsidR="00037496" w:rsidRPr="007852F7" w:rsidRDefault="00A36F2B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T</w:t>
                  </w:r>
                  <w:r w:rsidR="00037496" w:rsidRPr="007852F7">
                    <w:rPr>
                      <w:i/>
                      <w:iCs/>
                      <w:sz w:val="20"/>
                      <w:szCs w:val="20"/>
                    </w:rPr>
                    <w:t>raining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0629C3C9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 (covered by DA disbursement)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0B48A78D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7D50822B" w14:textId="77777777" w:rsidR="00037496" w:rsidRPr="007852F7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$0</w:t>
                  </w:r>
                </w:p>
              </w:tc>
            </w:tr>
            <w:tr w:rsidR="00037496" w:rsidRPr="003E47A0" w14:paraId="30BD8D32" w14:textId="77777777" w:rsidTr="00FC7EA2">
              <w:trPr>
                <w:trHeight w:val="269"/>
              </w:trPr>
              <w:tc>
                <w:tcPr>
                  <w:tcW w:w="2497" w:type="dxa"/>
                  <w:shd w:val="clear" w:color="auto" w:fill="B8CCE4" w:themeFill="accent1" w:themeFillTint="66"/>
                </w:tcPr>
                <w:p w14:paraId="24F09DE3" w14:textId="4AF85F87" w:rsidR="00037496" w:rsidRPr="007852F7" w:rsidRDefault="00A36F2B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O</w:t>
                  </w:r>
                  <w:r w:rsidR="00037496" w:rsidRPr="007852F7">
                    <w:rPr>
                      <w:i/>
                      <w:iCs/>
                      <w:sz w:val="20"/>
                      <w:szCs w:val="20"/>
                    </w:rPr>
                    <w:t>ther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3DE5C8A9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Narcan kits for 50 participants at $130 each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334FC1E7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15CE91D6" w14:textId="77777777" w:rsidR="00037496" w:rsidRPr="007852F7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$6,500</w:t>
                  </w:r>
                </w:p>
              </w:tc>
            </w:tr>
            <w:tr w:rsidR="00037496" w:rsidRPr="003E47A0" w14:paraId="34C4530F" w14:textId="77777777" w:rsidTr="00FC7EA2">
              <w:trPr>
                <w:trHeight w:val="269"/>
              </w:trPr>
              <w:tc>
                <w:tcPr>
                  <w:tcW w:w="2497" w:type="dxa"/>
                  <w:shd w:val="clear" w:color="auto" w:fill="B8CCE4" w:themeFill="accent1" w:themeFillTint="66"/>
                </w:tcPr>
                <w:p w14:paraId="72DE7175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Total FY21 Request</w:t>
                  </w:r>
                </w:p>
              </w:tc>
              <w:tc>
                <w:tcPr>
                  <w:tcW w:w="6120" w:type="dxa"/>
                  <w:shd w:val="clear" w:color="auto" w:fill="B8CCE4" w:themeFill="accent1" w:themeFillTint="66"/>
                </w:tcPr>
                <w:p w14:paraId="5AB37B7B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70" w:type="dxa"/>
                  <w:shd w:val="clear" w:color="auto" w:fill="B8CCE4" w:themeFill="accent1" w:themeFillTint="66"/>
                </w:tcPr>
                <w:p w14:paraId="3294FFC4" w14:textId="77777777" w:rsidR="00037496" w:rsidRPr="007852F7" w:rsidRDefault="00037496" w:rsidP="00037496">
                  <w:pPr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08" w:type="dxa"/>
                  <w:shd w:val="clear" w:color="auto" w:fill="B8CCE4" w:themeFill="accent1" w:themeFillTint="66"/>
                </w:tcPr>
                <w:p w14:paraId="1924D321" w14:textId="77777777" w:rsidR="00037496" w:rsidRPr="007852F7" w:rsidRDefault="00037496" w:rsidP="00037496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852F7">
                    <w:rPr>
                      <w:i/>
                      <w:iCs/>
                      <w:sz w:val="20"/>
                      <w:szCs w:val="20"/>
                    </w:rPr>
                    <w:t>$227,500</w:t>
                  </w:r>
                </w:p>
              </w:tc>
            </w:tr>
          </w:tbl>
          <w:p w14:paraId="6904A552" w14:textId="77777777" w:rsidR="00037496" w:rsidRPr="00037496" w:rsidRDefault="00037496" w:rsidP="0003749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14:paraId="75FDA85C" w14:textId="77777777" w:rsidR="00037496" w:rsidRDefault="00037496" w:rsidP="00037496">
            <w:pPr>
              <w:spacing w:after="0" w:line="240" w:lineRule="auto"/>
              <w:rPr>
                <w:i/>
                <w:iCs/>
              </w:rPr>
            </w:pPr>
          </w:p>
          <w:p w14:paraId="2CF56F52" w14:textId="77777777" w:rsidR="00037496" w:rsidRDefault="00037496" w:rsidP="00037496">
            <w:pPr>
              <w:spacing w:after="0" w:line="240" w:lineRule="auto"/>
              <w:rPr>
                <w:i/>
                <w:iCs/>
              </w:rPr>
            </w:pPr>
          </w:p>
          <w:p w14:paraId="7EC0F46D" w14:textId="77777777" w:rsidR="00037496" w:rsidRDefault="00037496" w:rsidP="00037496">
            <w:pPr>
              <w:spacing w:after="0" w:line="240" w:lineRule="auto"/>
              <w:rPr>
                <w:i/>
                <w:iCs/>
              </w:rPr>
            </w:pPr>
          </w:p>
          <w:p w14:paraId="5265FE0D" w14:textId="77777777" w:rsidR="00037496" w:rsidRDefault="00037496" w:rsidP="00037496">
            <w:pPr>
              <w:spacing w:after="0" w:line="240" w:lineRule="auto"/>
              <w:rPr>
                <w:i/>
                <w:iCs/>
              </w:rPr>
            </w:pPr>
          </w:p>
          <w:p w14:paraId="1128FF19" w14:textId="61934437" w:rsidR="00037496" w:rsidRPr="00F85A16" w:rsidRDefault="00037496" w:rsidP="00037496">
            <w:pPr>
              <w:spacing w:after="0" w:line="240" w:lineRule="auto"/>
              <w:rPr>
                <w:b/>
                <w:bCs/>
              </w:rPr>
            </w:pPr>
            <w:r w:rsidRPr="00F85A16">
              <w:rPr>
                <w:b/>
                <w:bCs/>
              </w:rPr>
              <w:lastRenderedPageBreak/>
              <w:t xml:space="preserve">After reviewing the funding guidelines, please detail the total funding requested for FY21, to be provided on a reimbursement basis, in the following table. </w:t>
            </w:r>
          </w:p>
        </w:tc>
      </w:tr>
      <w:tr w:rsidR="0033292B" w:rsidRPr="00DC7510" w14:paraId="168DB7E0" w14:textId="77777777" w:rsidTr="00980938">
        <w:trPr>
          <w:trHeight w:val="32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44934" w14:textId="77777777" w:rsidR="0084788B" w:rsidRPr="007852F7" w:rsidRDefault="0084788B" w:rsidP="0033292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Style w:val="TableGrid"/>
              <w:tblW w:w="10420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4586"/>
              <w:gridCol w:w="1890"/>
              <w:gridCol w:w="1359"/>
            </w:tblGrid>
            <w:tr w:rsidR="0033292B" w:rsidRPr="003E47A0" w14:paraId="3966B6DB" w14:textId="77777777" w:rsidTr="00A36F2B">
              <w:trPr>
                <w:trHeight w:val="332"/>
              </w:trPr>
              <w:tc>
                <w:tcPr>
                  <w:tcW w:w="10420" w:type="dxa"/>
                  <w:gridSpan w:val="4"/>
                </w:tcPr>
                <w:p w14:paraId="442E25A3" w14:textId="66A6D9F1" w:rsidR="0033292B" w:rsidRPr="003E47A0" w:rsidRDefault="0033292B" w:rsidP="0033292B">
                  <w:pPr>
                    <w:jc w:val="center"/>
                    <w:rPr>
                      <w:b/>
                      <w:bCs/>
                    </w:rPr>
                  </w:pPr>
                  <w:r w:rsidRPr="003E47A0">
                    <w:rPr>
                      <w:b/>
                      <w:bCs/>
                    </w:rPr>
                    <w:t xml:space="preserve">FY21 Budget Request </w:t>
                  </w:r>
                  <w:r w:rsidR="00106F72">
                    <w:rPr>
                      <w:b/>
                      <w:bCs/>
                    </w:rPr>
                    <w:t>(excluding $50K DA Disbursement)</w:t>
                  </w:r>
                </w:p>
              </w:tc>
            </w:tr>
            <w:tr w:rsidR="0033292B" w:rsidRPr="003E47A0" w14:paraId="52605F24" w14:textId="77777777" w:rsidTr="00A36F2B">
              <w:tc>
                <w:tcPr>
                  <w:tcW w:w="2585" w:type="dxa"/>
                </w:tcPr>
                <w:p w14:paraId="3481C4D4" w14:textId="77777777" w:rsidR="0033292B" w:rsidRPr="003E47A0" w:rsidRDefault="0033292B" w:rsidP="0033292B">
                  <w:pPr>
                    <w:jc w:val="center"/>
                    <w:rPr>
                      <w:b/>
                      <w:bCs/>
                    </w:rPr>
                  </w:pPr>
                  <w:r w:rsidRPr="003E47A0">
                    <w:rPr>
                      <w:b/>
                      <w:bCs/>
                    </w:rPr>
                    <w:t>Expenditure/ Reimbursement Category</w:t>
                  </w:r>
                </w:p>
              </w:tc>
              <w:tc>
                <w:tcPr>
                  <w:tcW w:w="4586" w:type="dxa"/>
                </w:tcPr>
                <w:p w14:paraId="7168C79D" w14:textId="49BE9117" w:rsidR="0033292B" w:rsidRPr="003E47A0" w:rsidRDefault="008814D3" w:rsidP="008814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Detailed Explanation of </w:t>
                  </w:r>
                  <w:r w:rsidR="007852F7" w:rsidRPr="003E47A0">
                    <w:rPr>
                      <w:b/>
                      <w:bCs/>
                    </w:rPr>
                    <w:t xml:space="preserve">Service or Purchase and Expenditure </w:t>
                  </w:r>
                  <w:r w:rsidR="007852F7">
                    <w:rPr>
                      <w:b/>
                      <w:bCs/>
                    </w:rPr>
                    <w:t>C</w:t>
                  </w:r>
                  <w:r w:rsidR="007852F7" w:rsidRPr="003E47A0">
                    <w:rPr>
                      <w:b/>
                      <w:bCs/>
                    </w:rPr>
                    <w:t>alculation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5BBEC0A1" w14:textId="77777777" w:rsidR="0033292B" w:rsidRPr="003E47A0" w:rsidRDefault="0033292B" w:rsidP="0033292B">
                  <w:pPr>
                    <w:jc w:val="center"/>
                    <w:rPr>
                      <w:b/>
                      <w:bCs/>
                    </w:rPr>
                  </w:pPr>
                  <w:r w:rsidRPr="003E47A0">
                    <w:rPr>
                      <w:b/>
                      <w:bCs/>
                    </w:rPr>
                    <w:t>Provider/Vendor/</w:t>
                  </w:r>
                </w:p>
                <w:p w14:paraId="3FF0BE39" w14:textId="77777777" w:rsidR="0033292B" w:rsidRPr="003E47A0" w:rsidRDefault="0033292B" w:rsidP="0033292B">
                  <w:pPr>
                    <w:jc w:val="center"/>
                    <w:rPr>
                      <w:b/>
                      <w:bCs/>
                    </w:rPr>
                  </w:pPr>
                  <w:r w:rsidRPr="003E47A0">
                    <w:rPr>
                      <w:b/>
                      <w:bCs/>
                    </w:rPr>
                    <w:t>Payee</w:t>
                  </w:r>
                </w:p>
              </w:tc>
              <w:tc>
                <w:tcPr>
                  <w:tcW w:w="1359" w:type="dxa"/>
                </w:tcPr>
                <w:p w14:paraId="11BE7377" w14:textId="74E4CE3E" w:rsidR="0033292B" w:rsidRPr="003E47A0" w:rsidRDefault="007852F7" w:rsidP="003329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Amount </w:t>
                  </w:r>
                </w:p>
              </w:tc>
            </w:tr>
            <w:tr w:rsidR="0033292B" w:rsidRPr="003E47A0" w14:paraId="3F5E824C" w14:textId="77777777" w:rsidTr="00A36F2B">
              <w:tc>
                <w:tcPr>
                  <w:tcW w:w="2585" w:type="dxa"/>
                </w:tcPr>
                <w:p w14:paraId="562EC9C9" w14:textId="77777777" w:rsidR="0033292B" w:rsidRPr="003E47A0" w:rsidRDefault="0033292B" w:rsidP="0033292B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586" w:type="dxa"/>
                </w:tcPr>
                <w:p w14:paraId="5BFFF876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5EBBBE9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3F94827B" w14:textId="77777777" w:rsidR="0033292B" w:rsidRPr="003E47A0" w:rsidRDefault="0033292B" w:rsidP="0033292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3292B" w:rsidRPr="003E47A0" w14:paraId="53966A57" w14:textId="77777777" w:rsidTr="00A36F2B">
              <w:tc>
                <w:tcPr>
                  <w:tcW w:w="2585" w:type="dxa"/>
                </w:tcPr>
                <w:p w14:paraId="27B980BE" w14:textId="77777777" w:rsidR="0033292B" w:rsidRPr="003E47A0" w:rsidRDefault="0033292B" w:rsidP="0033292B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586" w:type="dxa"/>
                </w:tcPr>
                <w:p w14:paraId="128CB86A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3B8B879C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72DE41FD" w14:textId="77777777" w:rsidR="0033292B" w:rsidRPr="003E47A0" w:rsidRDefault="0033292B" w:rsidP="00A36F2B">
                  <w:pPr>
                    <w:ind w:right="91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3292B" w:rsidRPr="003E47A0" w14:paraId="6AE2D225" w14:textId="77777777" w:rsidTr="00A36F2B">
              <w:tc>
                <w:tcPr>
                  <w:tcW w:w="2585" w:type="dxa"/>
                </w:tcPr>
                <w:p w14:paraId="4C7A66F1" w14:textId="77777777" w:rsidR="0033292B" w:rsidRPr="003E47A0" w:rsidRDefault="0033292B" w:rsidP="0033292B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586" w:type="dxa"/>
                </w:tcPr>
                <w:p w14:paraId="0ECC1581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4661A332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2ABE8AE2" w14:textId="77777777" w:rsidR="0033292B" w:rsidRPr="003E47A0" w:rsidRDefault="0033292B" w:rsidP="0033292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3292B" w:rsidRPr="003E47A0" w14:paraId="59482741" w14:textId="77777777" w:rsidTr="00A36F2B">
              <w:tc>
                <w:tcPr>
                  <w:tcW w:w="2585" w:type="dxa"/>
                </w:tcPr>
                <w:p w14:paraId="1AA4D1AD" w14:textId="6E1F542D" w:rsidR="0033292B" w:rsidRPr="003E47A0" w:rsidRDefault="0033292B" w:rsidP="0033292B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586" w:type="dxa"/>
                </w:tcPr>
                <w:p w14:paraId="400C939E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3D87EFF6" w14:textId="77777777" w:rsidR="0033292B" w:rsidRPr="003E47A0" w:rsidRDefault="0033292B" w:rsidP="003329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230D88DC" w14:textId="77777777" w:rsidR="0033292B" w:rsidRPr="003E47A0" w:rsidRDefault="0033292B" w:rsidP="0033292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D29CF6" w14:textId="77777777" w:rsidR="0084788B" w:rsidRPr="00F40C10" w:rsidRDefault="0084788B" w:rsidP="0084788B">
            <w:pPr>
              <w:autoSpaceDE w:val="0"/>
              <w:autoSpaceDN w:val="0"/>
              <w:adjustRightInd w:val="0"/>
              <w:spacing w:after="0" w:line="240" w:lineRule="auto"/>
              <w:ind w:left="342" w:right="648"/>
              <w:rPr>
                <w:sz w:val="16"/>
                <w:szCs w:val="16"/>
                <w:u w:val="single"/>
              </w:rPr>
            </w:pPr>
          </w:p>
          <w:p w14:paraId="63037433" w14:textId="27A13788" w:rsidR="0033292B" w:rsidRPr="003E47A0" w:rsidRDefault="007D629C" w:rsidP="00980938">
            <w:pPr>
              <w:autoSpaceDE w:val="0"/>
              <w:autoSpaceDN w:val="0"/>
              <w:adjustRightInd w:val="0"/>
              <w:spacing w:after="0" w:line="240" w:lineRule="auto"/>
              <w:ind w:right="648"/>
            </w:pPr>
            <w:r w:rsidRPr="007D629C">
              <w:rPr>
                <w:b/>
                <w:bCs/>
              </w:rPr>
              <w:t>16.</w:t>
            </w:r>
            <w:r>
              <w:rPr>
                <w:i/>
                <w:iCs/>
              </w:rPr>
              <w:t xml:space="preserve"> </w:t>
            </w:r>
            <w:r w:rsidR="00172030" w:rsidRPr="007D629C">
              <w:rPr>
                <w:b/>
                <w:bCs/>
                <w:i/>
                <w:iCs/>
              </w:rPr>
              <w:t>Estimated cost savings</w:t>
            </w:r>
            <w:r w:rsidR="00172030" w:rsidRPr="00106F72">
              <w:rPr>
                <w:i/>
                <w:iCs/>
              </w:rPr>
              <w:t xml:space="preserve"> as a result of MHDP by program partners other than the DA, such as jails</w:t>
            </w:r>
            <w:r w:rsidR="0084788B" w:rsidRPr="00106F72">
              <w:rPr>
                <w:i/>
                <w:iCs/>
              </w:rPr>
              <w:t xml:space="preserve">, court, etc. (including the </w:t>
            </w:r>
            <w:r w:rsidR="00172030" w:rsidRPr="00106F72">
              <w:rPr>
                <w:i/>
                <w:iCs/>
              </w:rPr>
              <w:t>nature, estimated amount and calculation</w:t>
            </w:r>
            <w:r w:rsidR="0084788B" w:rsidRPr="00106F72">
              <w:rPr>
                <w:i/>
                <w:iCs/>
              </w:rPr>
              <w:t xml:space="preserve"> of such savings</w:t>
            </w:r>
            <w:r w:rsidR="00172030" w:rsidRPr="00172030">
              <w:rPr>
                <w:i/>
                <w:iCs/>
              </w:rPr>
              <w:t>)</w:t>
            </w:r>
            <w:r w:rsidR="00172030" w:rsidRPr="0033292B">
              <w:t xml:space="preserve">: </w:t>
            </w:r>
            <w:r w:rsidR="00172030" w:rsidRPr="00172030">
              <w:rPr>
                <w:u w:val="single"/>
              </w:rPr>
              <w:tab/>
            </w:r>
            <w:r w:rsidR="00172030" w:rsidRPr="00172030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  <w:r w:rsidR="00172030" w:rsidRPr="0084788B">
              <w:rPr>
                <w:u w:val="single"/>
              </w:rPr>
              <w:tab/>
            </w:r>
          </w:p>
        </w:tc>
      </w:tr>
      <w:tr w:rsidR="003E47A0" w:rsidRPr="00B93C95" w14:paraId="59CCD07D" w14:textId="77777777" w:rsidTr="00A36F2B">
        <w:trPr>
          <w:trHeight w:val="189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7538931" w14:textId="1D3A5560" w:rsidR="003E47A0" w:rsidRPr="00B93C95" w:rsidRDefault="00D579A9" w:rsidP="007D629C">
            <w:pPr>
              <w:pStyle w:val="ListParagraph"/>
              <w:numPr>
                <w:ilvl w:val="0"/>
                <w:numId w:val="22"/>
              </w:numPr>
              <w:shd w:val="clear" w:color="auto" w:fill="FFC000"/>
              <w:spacing w:after="0" w:line="240" w:lineRule="auto"/>
              <w:ind w:left="345"/>
            </w:pPr>
            <w:r>
              <w:rPr>
                <w:b/>
                <w:bCs/>
              </w:rPr>
              <w:t xml:space="preserve">Required </w:t>
            </w:r>
            <w:r w:rsidR="003E47A0" w:rsidRPr="00B93C95">
              <w:rPr>
                <w:b/>
                <w:bCs/>
              </w:rPr>
              <w:t>Attachments</w:t>
            </w:r>
          </w:p>
          <w:p w14:paraId="11808BA3" w14:textId="267DE095" w:rsidR="003E47A0" w:rsidRPr="00106F72" w:rsidRDefault="003E47A0" w:rsidP="00167842">
            <w:pPr>
              <w:pStyle w:val="ListParagraph"/>
              <w:numPr>
                <w:ilvl w:val="0"/>
                <w:numId w:val="11"/>
              </w:numPr>
              <w:shd w:val="clear" w:color="auto" w:fill="FFC000"/>
              <w:spacing w:after="0" w:line="240" w:lineRule="auto"/>
              <w:ind w:left="700" w:hanging="380"/>
              <w:rPr>
                <w:i/>
                <w:iCs/>
              </w:rPr>
            </w:pPr>
            <w:r w:rsidRPr="00127261">
              <w:rPr>
                <w:b/>
                <w:bCs/>
              </w:rPr>
              <w:t>Flow charts or decision trees.</w:t>
            </w:r>
            <w:r w:rsidRPr="00037496">
              <w:t xml:space="preserve"> </w:t>
            </w:r>
            <w:r w:rsidRPr="00106F72">
              <w:rPr>
                <w:i/>
                <w:iCs/>
              </w:rPr>
              <w:t xml:space="preserve">Please attach flow charts or decision trees showing </w:t>
            </w:r>
            <w:r w:rsidRPr="00980938">
              <w:rPr>
                <w:i/>
                <w:iCs/>
              </w:rPr>
              <w:t>critical decision points, processes and time frames for MHDP candidates and participants for each of the following</w:t>
            </w:r>
            <w:r w:rsidRPr="00106F72">
              <w:rPr>
                <w:i/>
                <w:iCs/>
              </w:rPr>
              <w:t xml:space="preserve"> scenarios: </w:t>
            </w:r>
          </w:p>
          <w:p w14:paraId="0929493C" w14:textId="77777777" w:rsidR="003E47A0" w:rsidRPr="00B93C95" w:rsidRDefault="003E47A0" w:rsidP="00167842">
            <w:pPr>
              <w:pStyle w:val="ListParagraph"/>
              <w:numPr>
                <w:ilvl w:val="0"/>
                <w:numId w:val="12"/>
              </w:numPr>
              <w:shd w:val="clear" w:color="auto" w:fill="FFC000"/>
              <w:tabs>
                <w:tab w:val="left" w:pos="1060"/>
              </w:tabs>
              <w:spacing w:after="0" w:line="240" w:lineRule="auto"/>
              <w:ind w:hanging="20"/>
            </w:pPr>
            <w:r w:rsidRPr="00B93C95">
              <w:t xml:space="preserve">Candidates in custody: From arrest through program completion </w:t>
            </w:r>
          </w:p>
          <w:p w14:paraId="588BFC9C" w14:textId="77777777" w:rsidR="003E47A0" w:rsidRPr="00B93C95" w:rsidRDefault="003E47A0" w:rsidP="00167842">
            <w:pPr>
              <w:pStyle w:val="ListParagraph"/>
              <w:numPr>
                <w:ilvl w:val="0"/>
                <w:numId w:val="12"/>
              </w:numPr>
              <w:shd w:val="clear" w:color="auto" w:fill="FFC000"/>
              <w:tabs>
                <w:tab w:val="left" w:pos="1060"/>
              </w:tabs>
              <w:spacing w:after="0" w:line="240" w:lineRule="auto"/>
              <w:ind w:hanging="20"/>
            </w:pPr>
            <w:r w:rsidRPr="00B93C95">
              <w:t xml:space="preserve">Candidates on bond: From arrest through program completion  </w:t>
            </w:r>
          </w:p>
          <w:p w14:paraId="330A78E3" w14:textId="77642929" w:rsidR="003E47A0" w:rsidRPr="00B93C95" w:rsidRDefault="003E47A0" w:rsidP="00167842">
            <w:pPr>
              <w:pStyle w:val="ListParagraph"/>
              <w:numPr>
                <w:ilvl w:val="0"/>
                <w:numId w:val="12"/>
              </w:numPr>
              <w:shd w:val="clear" w:color="auto" w:fill="FFC000"/>
              <w:tabs>
                <w:tab w:val="left" w:pos="1060"/>
              </w:tabs>
              <w:spacing w:after="0" w:line="240" w:lineRule="auto"/>
              <w:ind w:hanging="20"/>
            </w:pPr>
            <w:r w:rsidRPr="00B93C95">
              <w:t xml:space="preserve">Candidates given citation and summons: Citation through program completion </w:t>
            </w:r>
          </w:p>
          <w:p w14:paraId="49EE6606" w14:textId="61EA0177" w:rsidR="003E47A0" w:rsidRPr="00127261" w:rsidRDefault="003E47A0" w:rsidP="00167842">
            <w:pPr>
              <w:pStyle w:val="ListParagraph"/>
              <w:numPr>
                <w:ilvl w:val="0"/>
                <w:numId w:val="11"/>
              </w:numPr>
              <w:shd w:val="clear" w:color="auto" w:fill="FFC000"/>
              <w:spacing w:after="0" w:line="240" w:lineRule="auto"/>
              <w:ind w:left="700"/>
              <w:rPr>
                <w:b/>
                <w:bCs/>
              </w:rPr>
            </w:pPr>
            <w:r w:rsidRPr="00127261">
              <w:rPr>
                <w:b/>
                <w:bCs/>
              </w:rPr>
              <w:t xml:space="preserve">A copy of the diversion agreement, if any will be used. </w:t>
            </w:r>
          </w:p>
        </w:tc>
      </w:tr>
    </w:tbl>
    <w:p w14:paraId="2C81C142" w14:textId="62280BEE" w:rsidR="00CC34F7" w:rsidRPr="00B93C95" w:rsidRDefault="00CC34F7" w:rsidP="00D31AE0">
      <w:pPr>
        <w:spacing w:after="0" w:line="240" w:lineRule="auto"/>
        <w:jc w:val="center"/>
        <w:rPr>
          <w:sz w:val="16"/>
          <w:szCs w:val="16"/>
        </w:rPr>
      </w:pPr>
    </w:p>
    <w:p w14:paraId="07B403A9" w14:textId="13A701BD" w:rsidR="00E1000B" w:rsidRPr="003E47A0" w:rsidRDefault="00C3426C" w:rsidP="009E0FFD">
      <w:pPr>
        <w:spacing w:after="0" w:line="240" w:lineRule="auto"/>
        <w:rPr>
          <w:i/>
          <w:iCs/>
        </w:rPr>
      </w:pPr>
      <w:r w:rsidRPr="003E47A0">
        <w:rPr>
          <w:i/>
          <w:iCs/>
        </w:rPr>
        <w:t xml:space="preserve">The following information is true and correct to the best of my knowledge. </w:t>
      </w:r>
    </w:p>
    <w:p w14:paraId="6A86B362" w14:textId="77777777" w:rsidR="009A1FA1" w:rsidRPr="003E47A0" w:rsidRDefault="009A1FA1" w:rsidP="009E0FFD">
      <w:pPr>
        <w:spacing w:after="0" w:line="240" w:lineRule="auto"/>
        <w:rPr>
          <w:sz w:val="16"/>
          <w:szCs w:val="16"/>
        </w:rPr>
      </w:pPr>
    </w:p>
    <w:p w14:paraId="320F9AAA" w14:textId="16F97BF5" w:rsidR="009A1FA1" w:rsidRPr="003E47A0" w:rsidRDefault="00D31AE0" w:rsidP="009E0FFD">
      <w:pPr>
        <w:spacing w:after="0" w:line="240" w:lineRule="auto"/>
      </w:pPr>
      <w:r w:rsidRPr="003E47A0">
        <w:t>Prepared by:</w:t>
      </w:r>
      <w:bookmarkStart w:id="2" w:name="_GoBack"/>
      <w:bookmarkEnd w:id="2"/>
    </w:p>
    <w:p w14:paraId="7C1525C4" w14:textId="5256C025" w:rsidR="00D31AE0" w:rsidRDefault="00D31AE0" w:rsidP="009E0FFD">
      <w:pPr>
        <w:spacing w:after="0" w:line="240" w:lineRule="auto"/>
        <w:rPr>
          <w:sz w:val="24"/>
          <w:szCs w:val="24"/>
        </w:rPr>
      </w:pPr>
    </w:p>
    <w:p w14:paraId="651633AA" w14:textId="7DCFA5F9" w:rsidR="00D31AE0" w:rsidRPr="003E47A0" w:rsidRDefault="00C3426C" w:rsidP="009E0FFD">
      <w:pPr>
        <w:spacing w:after="0" w:line="240" w:lineRule="auto"/>
        <w:rPr>
          <w:u w:val="single"/>
        </w:rPr>
      </w:pP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</w:p>
    <w:p w14:paraId="61D24A90" w14:textId="414989F6" w:rsidR="009A1FA1" w:rsidRPr="003E47A0" w:rsidRDefault="00C3426C" w:rsidP="009E0FFD">
      <w:pPr>
        <w:spacing w:after="0" w:line="240" w:lineRule="auto"/>
        <w:rPr>
          <w:u w:val="single"/>
        </w:rPr>
      </w:pPr>
      <w:r w:rsidRPr="003E47A0">
        <w:t xml:space="preserve">Printed name: </w:t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</w:p>
    <w:p w14:paraId="3D3E6C06" w14:textId="27713E6D" w:rsidR="00C3426C" w:rsidRPr="003E47A0" w:rsidRDefault="00C3426C" w:rsidP="009E0FFD">
      <w:pPr>
        <w:spacing w:after="0" w:line="240" w:lineRule="auto"/>
        <w:rPr>
          <w:u w:val="single"/>
        </w:rPr>
      </w:pPr>
      <w:r w:rsidRPr="003E47A0">
        <w:t xml:space="preserve">Title: </w:t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</w:p>
    <w:p w14:paraId="5927E882" w14:textId="77777777" w:rsidR="009A1FA1" w:rsidRPr="003E47A0" w:rsidRDefault="009A1FA1" w:rsidP="009E0FFD">
      <w:pPr>
        <w:spacing w:after="0" w:line="240" w:lineRule="auto"/>
        <w:rPr>
          <w:sz w:val="16"/>
          <w:szCs w:val="16"/>
        </w:rPr>
      </w:pPr>
    </w:p>
    <w:p w14:paraId="1FFD22BE" w14:textId="305BA661" w:rsidR="009E0FFD" w:rsidRPr="003E47A0" w:rsidRDefault="00C3426C" w:rsidP="009E0FFD">
      <w:pPr>
        <w:spacing w:after="0" w:line="240" w:lineRule="auto"/>
        <w:rPr>
          <w:rStyle w:val="fontstyle01"/>
          <w:rFonts w:asciiTheme="minorHAnsi" w:hAnsiTheme="minorHAnsi"/>
          <w:i/>
          <w:iCs/>
          <w:sz w:val="22"/>
          <w:szCs w:val="22"/>
        </w:rPr>
      </w:pPr>
      <w:r w:rsidRPr="003E47A0">
        <w:rPr>
          <w:i/>
          <w:iCs/>
        </w:rPr>
        <w:t xml:space="preserve">This Funding Request will be administered in accordance with the provisions of </w:t>
      </w:r>
      <w:r w:rsidRPr="003E47A0">
        <w:rPr>
          <w:rStyle w:val="fontstyle01"/>
          <w:rFonts w:asciiTheme="minorHAnsi" w:hAnsiTheme="minorHAnsi"/>
          <w:i/>
          <w:iCs/>
          <w:sz w:val="22"/>
          <w:szCs w:val="22"/>
        </w:rPr>
        <w:t>C.R.S. §18-1.3-101.5</w:t>
      </w:r>
      <w:r w:rsidR="009E0FFD" w:rsidRPr="003E47A0">
        <w:rPr>
          <w:i/>
          <w:iCs/>
        </w:rPr>
        <w:t xml:space="preserve"> </w:t>
      </w:r>
      <w:r w:rsidRPr="003E47A0">
        <w:rPr>
          <w:i/>
          <w:iCs/>
        </w:rPr>
        <w:t xml:space="preserve">and the Model adopted by the </w:t>
      </w:r>
      <w:r w:rsidR="009E0FFD" w:rsidRPr="003E47A0">
        <w:rPr>
          <w:i/>
          <w:iCs/>
        </w:rPr>
        <w:t xml:space="preserve">Colorado Commission on Criminal and Juvenile Justice Model, </w:t>
      </w:r>
      <w:r w:rsidRPr="003E47A0">
        <w:rPr>
          <w:i/>
          <w:iCs/>
        </w:rPr>
        <w:t xml:space="preserve">on </w:t>
      </w:r>
      <w:r w:rsidR="009E0FFD" w:rsidRPr="003E47A0">
        <w:rPr>
          <w:i/>
          <w:iCs/>
        </w:rPr>
        <w:t>January 12, 2018</w:t>
      </w:r>
      <w:r w:rsidR="009E0FFD" w:rsidRPr="003E47A0">
        <w:rPr>
          <w:rStyle w:val="fontstyle01"/>
          <w:rFonts w:asciiTheme="minorHAnsi" w:hAnsiTheme="minorHAnsi"/>
          <w:i/>
          <w:iCs/>
          <w:sz w:val="22"/>
          <w:szCs w:val="22"/>
        </w:rPr>
        <w:t xml:space="preserve">. I am aware of </w:t>
      </w:r>
      <w:r w:rsidRPr="003E47A0">
        <w:rPr>
          <w:rStyle w:val="fontstyle01"/>
          <w:rFonts w:asciiTheme="minorHAnsi" w:hAnsiTheme="minorHAnsi"/>
          <w:i/>
          <w:iCs/>
          <w:sz w:val="22"/>
          <w:szCs w:val="22"/>
        </w:rPr>
        <w:t xml:space="preserve">and will comply with </w:t>
      </w:r>
      <w:r w:rsidR="009E0FFD" w:rsidRPr="003E47A0">
        <w:rPr>
          <w:rStyle w:val="fontstyle01"/>
          <w:rFonts w:asciiTheme="minorHAnsi" w:hAnsiTheme="minorHAnsi"/>
          <w:i/>
          <w:iCs/>
          <w:sz w:val="22"/>
          <w:szCs w:val="22"/>
        </w:rPr>
        <w:t xml:space="preserve">the quarterly and annual data reporting requirements </w:t>
      </w:r>
      <w:r w:rsidRPr="003E47A0">
        <w:rPr>
          <w:rStyle w:val="fontstyle01"/>
          <w:rFonts w:asciiTheme="minorHAnsi" w:hAnsiTheme="minorHAnsi"/>
          <w:i/>
          <w:iCs/>
          <w:sz w:val="22"/>
          <w:szCs w:val="22"/>
        </w:rPr>
        <w:t xml:space="preserve">of MHPD pilot sites. </w:t>
      </w:r>
    </w:p>
    <w:p w14:paraId="4D2A9D47" w14:textId="77777777" w:rsidR="009E0FFD" w:rsidRPr="003E47A0" w:rsidRDefault="009E0FFD" w:rsidP="009E0FFD">
      <w:pPr>
        <w:spacing w:after="0" w:line="240" w:lineRule="auto"/>
        <w:rPr>
          <w:rStyle w:val="fontstyle01"/>
          <w:rFonts w:asciiTheme="minorHAnsi" w:hAnsiTheme="minorHAnsi"/>
          <w:sz w:val="16"/>
          <w:szCs w:val="16"/>
        </w:rPr>
      </w:pPr>
    </w:p>
    <w:p w14:paraId="76E086DB" w14:textId="1539931C" w:rsidR="00E1000B" w:rsidRPr="003E47A0" w:rsidRDefault="00D31AE0" w:rsidP="009E0FFD">
      <w:pPr>
        <w:spacing w:after="0" w:line="240" w:lineRule="auto"/>
        <w:rPr>
          <w:rStyle w:val="fontstyle01"/>
          <w:rFonts w:asciiTheme="minorHAnsi" w:hAnsiTheme="minorHAnsi"/>
          <w:sz w:val="22"/>
          <w:szCs w:val="22"/>
        </w:rPr>
      </w:pPr>
      <w:r w:rsidRPr="003E47A0">
        <w:rPr>
          <w:rStyle w:val="fontstyle01"/>
          <w:rFonts w:asciiTheme="minorHAnsi" w:hAnsiTheme="minorHAnsi"/>
          <w:sz w:val="22"/>
          <w:szCs w:val="22"/>
        </w:rPr>
        <w:t xml:space="preserve">Approved by: </w:t>
      </w:r>
    </w:p>
    <w:p w14:paraId="5CCD4EE5" w14:textId="4B589599" w:rsidR="00D31AE0" w:rsidRPr="003E47A0" w:rsidRDefault="00D31AE0" w:rsidP="009E0FFD">
      <w:pPr>
        <w:spacing w:after="0" w:line="240" w:lineRule="auto"/>
        <w:rPr>
          <w:rStyle w:val="fontstyle01"/>
          <w:rFonts w:asciiTheme="minorHAnsi" w:hAnsiTheme="minorHAnsi"/>
          <w:sz w:val="16"/>
          <w:szCs w:val="16"/>
        </w:rPr>
      </w:pPr>
    </w:p>
    <w:p w14:paraId="206FEE0B" w14:textId="77777777" w:rsidR="00D31AE0" w:rsidRPr="003E47A0" w:rsidRDefault="00D31AE0" w:rsidP="009E0FFD">
      <w:pPr>
        <w:spacing w:after="0" w:line="240" w:lineRule="auto"/>
        <w:rPr>
          <w:rStyle w:val="fontstyle01"/>
          <w:rFonts w:asciiTheme="minorHAnsi" w:hAnsiTheme="minorHAnsi"/>
          <w:sz w:val="16"/>
          <w:szCs w:val="16"/>
        </w:rPr>
      </w:pPr>
    </w:p>
    <w:p w14:paraId="1EA26623" w14:textId="0146D3D7" w:rsidR="009E0FFD" w:rsidRPr="003E47A0" w:rsidRDefault="009E0FFD" w:rsidP="009E0FFD">
      <w:pPr>
        <w:spacing w:after="0" w:line="240" w:lineRule="auto"/>
        <w:rPr>
          <w:rStyle w:val="fontstyle01"/>
          <w:rFonts w:asciiTheme="minorHAnsi" w:hAnsiTheme="minorHAnsi"/>
          <w:sz w:val="22"/>
          <w:szCs w:val="22"/>
          <w:u w:val="single"/>
        </w:rPr>
      </w:pP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</w:rPr>
        <w:tab/>
      </w:r>
      <w:r w:rsidR="00D31AE0" w:rsidRPr="003E47A0">
        <w:rPr>
          <w:rStyle w:val="fontstyle01"/>
          <w:rFonts w:asciiTheme="minorHAnsi" w:hAnsiTheme="minorHAnsi"/>
          <w:sz w:val="22"/>
          <w:szCs w:val="22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  <w:r w:rsidR="00E1000B" w:rsidRPr="003E47A0">
        <w:rPr>
          <w:rStyle w:val="fontstyle01"/>
          <w:rFonts w:asciiTheme="minorHAnsi" w:hAnsiTheme="minorHAnsi"/>
          <w:sz w:val="22"/>
          <w:szCs w:val="22"/>
          <w:u w:val="single"/>
        </w:rPr>
        <w:tab/>
      </w:r>
    </w:p>
    <w:p w14:paraId="573519D1" w14:textId="58D22B88" w:rsidR="009E0FFD" w:rsidRPr="003E47A0" w:rsidRDefault="009E0FFD" w:rsidP="009E0FFD">
      <w:pPr>
        <w:spacing w:after="0" w:line="240" w:lineRule="auto"/>
      </w:pPr>
      <w:r w:rsidRPr="003E47A0">
        <w:t xml:space="preserve">Printed name: </w:t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tab/>
      </w:r>
      <w:r w:rsidRPr="003E47A0">
        <w:tab/>
        <w:t xml:space="preserve">Printed name: </w:t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  <w:r w:rsidRPr="003E47A0">
        <w:rPr>
          <w:u w:val="single"/>
        </w:rPr>
        <w:tab/>
      </w:r>
    </w:p>
    <w:p w14:paraId="2B2C3D3F" w14:textId="7DD70CA4" w:rsidR="009E0FFD" w:rsidRDefault="009E0FFD" w:rsidP="00D31AE0">
      <w:pPr>
        <w:spacing w:after="0" w:line="240" w:lineRule="auto"/>
      </w:pPr>
      <w:r w:rsidRPr="003E47A0">
        <w:t>District Attorney for the __ Judicial District</w:t>
      </w:r>
      <w:r w:rsidRPr="003E47A0">
        <w:tab/>
      </w:r>
      <w:r w:rsidRPr="003E47A0">
        <w:tab/>
      </w:r>
      <w:r w:rsidRPr="003E47A0">
        <w:tab/>
        <w:t xml:space="preserve">Chief Judge of the __ Judicial District </w:t>
      </w:r>
    </w:p>
    <w:p w14:paraId="3E0CE72A" w14:textId="100D0C34" w:rsidR="00873770" w:rsidRPr="00873770" w:rsidRDefault="00873770" w:rsidP="008E404B"/>
    <w:p w14:paraId="5F99E77A" w14:textId="2E522331" w:rsidR="00873770" w:rsidRPr="008E404B" w:rsidRDefault="00873770" w:rsidP="008E404B"/>
    <w:p w14:paraId="201CC98C" w14:textId="0B6CC2EC" w:rsidR="00873770" w:rsidRPr="008E404B" w:rsidRDefault="00873770" w:rsidP="008E404B"/>
    <w:p w14:paraId="667EA103" w14:textId="22F3E2A8" w:rsidR="00873770" w:rsidRPr="008E404B" w:rsidRDefault="00873770" w:rsidP="008E404B"/>
    <w:p w14:paraId="5CB4CDBA" w14:textId="77777777" w:rsidR="00873770" w:rsidRPr="008E404B" w:rsidRDefault="00873770" w:rsidP="008E404B"/>
    <w:sectPr w:rsidR="00873770" w:rsidRPr="008E404B" w:rsidSect="00C80C5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064F" w14:textId="77777777" w:rsidR="00826283" w:rsidRDefault="00826283" w:rsidP="000B20F3">
      <w:pPr>
        <w:spacing w:after="0" w:line="240" w:lineRule="auto"/>
      </w:pPr>
      <w:r>
        <w:separator/>
      </w:r>
    </w:p>
  </w:endnote>
  <w:endnote w:type="continuationSeparator" w:id="0">
    <w:p w14:paraId="0259BE1F" w14:textId="77777777" w:rsidR="00826283" w:rsidRDefault="00826283" w:rsidP="000B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059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4CE8" w14:textId="4DD09670" w:rsidR="00980938" w:rsidRDefault="00980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FCA08" w14:textId="3A28F784" w:rsidR="00B2280C" w:rsidRPr="000B20F3" w:rsidRDefault="00B228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F892" w14:textId="77777777" w:rsidR="00826283" w:rsidRDefault="00826283" w:rsidP="000B20F3">
      <w:pPr>
        <w:spacing w:after="0" w:line="240" w:lineRule="auto"/>
      </w:pPr>
      <w:r>
        <w:separator/>
      </w:r>
    </w:p>
  </w:footnote>
  <w:footnote w:type="continuationSeparator" w:id="0">
    <w:p w14:paraId="43D2624D" w14:textId="77777777" w:rsidR="00826283" w:rsidRDefault="00826283" w:rsidP="000B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B746" w14:textId="523F25C3" w:rsidR="00B2280C" w:rsidRDefault="00B2280C" w:rsidP="00CC34F7">
    <w:pPr>
      <w:pStyle w:val="Header"/>
      <w:jc w:val="right"/>
    </w:pPr>
    <w:r>
      <w:t>Mental Health Diversion Program (MHDP) Funding Request – FY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BAA"/>
    <w:multiLevelType w:val="hybridMultilevel"/>
    <w:tmpl w:val="366C4FF8"/>
    <w:lvl w:ilvl="0" w:tplc="66982DBE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7C"/>
    <w:multiLevelType w:val="hybridMultilevel"/>
    <w:tmpl w:val="EC1695AC"/>
    <w:lvl w:ilvl="0" w:tplc="4EB609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E7E"/>
    <w:multiLevelType w:val="hybridMultilevel"/>
    <w:tmpl w:val="B86ED89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636F35"/>
    <w:multiLevelType w:val="hybridMultilevel"/>
    <w:tmpl w:val="2F24F2DA"/>
    <w:lvl w:ilvl="0" w:tplc="408EF68E">
      <w:start w:val="16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4004"/>
    <w:multiLevelType w:val="hybridMultilevel"/>
    <w:tmpl w:val="26A8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830"/>
    <w:multiLevelType w:val="hybridMultilevel"/>
    <w:tmpl w:val="B084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2213"/>
    <w:multiLevelType w:val="hybridMultilevel"/>
    <w:tmpl w:val="E8CA263C"/>
    <w:lvl w:ilvl="0" w:tplc="A0208D4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5D71"/>
    <w:multiLevelType w:val="hybridMultilevel"/>
    <w:tmpl w:val="54525952"/>
    <w:lvl w:ilvl="0" w:tplc="F31C016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469E"/>
    <w:multiLevelType w:val="hybridMultilevel"/>
    <w:tmpl w:val="D382B7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E77E2C"/>
    <w:multiLevelType w:val="hybridMultilevel"/>
    <w:tmpl w:val="F7E21F3E"/>
    <w:lvl w:ilvl="0" w:tplc="F8A42C56">
      <w:start w:val="17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6C06"/>
    <w:multiLevelType w:val="hybridMultilevel"/>
    <w:tmpl w:val="C4EE7B3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EDF017E"/>
    <w:multiLevelType w:val="hybridMultilevel"/>
    <w:tmpl w:val="F7F4E59A"/>
    <w:lvl w:ilvl="0" w:tplc="C04CA712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F3674"/>
    <w:multiLevelType w:val="hybridMultilevel"/>
    <w:tmpl w:val="9CD65402"/>
    <w:lvl w:ilvl="0" w:tplc="679098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1D55"/>
    <w:multiLevelType w:val="hybridMultilevel"/>
    <w:tmpl w:val="E4229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977CC"/>
    <w:multiLevelType w:val="hybridMultilevel"/>
    <w:tmpl w:val="20C48808"/>
    <w:lvl w:ilvl="0" w:tplc="DFC8B224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9B2"/>
    <w:multiLevelType w:val="hybridMultilevel"/>
    <w:tmpl w:val="2FA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07D5"/>
    <w:multiLevelType w:val="hybridMultilevel"/>
    <w:tmpl w:val="0A269670"/>
    <w:lvl w:ilvl="0" w:tplc="D3C6CE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27A35"/>
    <w:multiLevelType w:val="hybridMultilevel"/>
    <w:tmpl w:val="7AA6A59A"/>
    <w:lvl w:ilvl="0" w:tplc="9CAA9E3E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137F"/>
    <w:multiLevelType w:val="hybridMultilevel"/>
    <w:tmpl w:val="36E2FD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5F147D"/>
    <w:multiLevelType w:val="hybridMultilevel"/>
    <w:tmpl w:val="4F2E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E4E38"/>
    <w:multiLevelType w:val="hybridMultilevel"/>
    <w:tmpl w:val="8DC4153A"/>
    <w:lvl w:ilvl="0" w:tplc="A2FE7A7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0BB"/>
    <w:multiLevelType w:val="hybridMultilevel"/>
    <w:tmpl w:val="C180D246"/>
    <w:lvl w:ilvl="0" w:tplc="D598B5D4">
      <w:start w:val="1"/>
      <w:numFmt w:val="lowerLetter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4"/>
  </w:num>
  <w:num w:numId="5">
    <w:abstractNumId w:val="21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3"/>
  </w:num>
  <w:num w:numId="15">
    <w:abstractNumId w:val="18"/>
  </w:num>
  <w:num w:numId="16">
    <w:abstractNumId w:val="2"/>
  </w:num>
  <w:num w:numId="17">
    <w:abstractNumId w:val="20"/>
  </w:num>
  <w:num w:numId="18">
    <w:abstractNumId w:val="17"/>
  </w:num>
  <w:num w:numId="19">
    <w:abstractNumId w:val="3"/>
  </w:num>
  <w:num w:numId="20">
    <w:abstractNumId w:val="8"/>
  </w:num>
  <w:num w:numId="21">
    <w:abstractNumId w:val="0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F6"/>
    <w:rsid w:val="00010AD0"/>
    <w:rsid w:val="00027C89"/>
    <w:rsid w:val="00037496"/>
    <w:rsid w:val="0006089A"/>
    <w:rsid w:val="00065C60"/>
    <w:rsid w:val="00071CE6"/>
    <w:rsid w:val="00091FE2"/>
    <w:rsid w:val="000A0714"/>
    <w:rsid w:val="000A1EC8"/>
    <w:rsid w:val="000A5EE2"/>
    <w:rsid w:val="000A6F7F"/>
    <w:rsid w:val="000B20F3"/>
    <w:rsid w:val="000C5200"/>
    <w:rsid w:val="000E02CA"/>
    <w:rsid w:val="00106F72"/>
    <w:rsid w:val="00107837"/>
    <w:rsid w:val="0011328F"/>
    <w:rsid w:val="00127261"/>
    <w:rsid w:val="00127469"/>
    <w:rsid w:val="0014193D"/>
    <w:rsid w:val="00154ACE"/>
    <w:rsid w:val="00167842"/>
    <w:rsid w:val="00172030"/>
    <w:rsid w:val="00175213"/>
    <w:rsid w:val="0018101A"/>
    <w:rsid w:val="00195A7A"/>
    <w:rsid w:val="001B62F4"/>
    <w:rsid w:val="001C5348"/>
    <w:rsid w:val="001D5007"/>
    <w:rsid w:val="001E52BF"/>
    <w:rsid w:val="001F2CCF"/>
    <w:rsid w:val="00215EC8"/>
    <w:rsid w:val="00222C1A"/>
    <w:rsid w:val="00227108"/>
    <w:rsid w:val="00247EE9"/>
    <w:rsid w:val="00257AB1"/>
    <w:rsid w:val="00263602"/>
    <w:rsid w:val="002977E7"/>
    <w:rsid w:val="002C78AD"/>
    <w:rsid w:val="002E73EF"/>
    <w:rsid w:val="002F0AB6"/>
    <w:rsid w:val="00301F97"/>
    <w:rsid w:val="003037AB"/>
    <w:rsid w:val="0031013B"/>
    <w:rsid w:val="00314D1B"/>
    <w:rsid w:val="00323EA2"/>
    <w:rsid w:val="00326DAD"/>
    <w:rsid w:val="0033292B"/>
    <w:rsid w:val="003403FC"/>
    <w:rsid w:val="003410CC"/>
    <w:rsid w:val="00347B4F"/>
    <w:rsid w:val="0035081B"/>
    <w:rsid w:val="003760AD"/>
    <w:rsid w:val="00377C64"/>
    <w:rsid w:val="003817F8"/>
    <w:rsid w:val="00386164"/>
    <w:rsid w:val="00394597"/>
    <w:rsid w:val="003954D7"/>
    <w:rsid w:val="003A00E6"/>
    <w:rsid w:val="003D4451"/>
    <w:rsid w:val="003E47A0"/>
    <w:rsid w:val="003F78D7"/>
    <w:rsid w:val="0041790A"/>
    <w:rsid w:val="00417BD5"/>
    <w:rsid w:val="004271A6"/>
    <w:rsid w:val="00434325"/>
    <w:rsid w:val="00434C7B"/>
    <w:rsid w:val="004350EC"/>
    <w:rsid w:val="00444F32"/>
    <w:rsid w:val="00444FE8"/>
    <w:rsid w:val="00455A5C"/>
    <w:rsid w:val="0046279D"/>
    <w:rsid w:val="00463ED9"/>
    <w:rsid w:val="00466004"/>
    <w:rsid w:val="004974E5"/>
    <w:rsid w:val="004A3B30"/>
    <w:rsid w:val="004B01B1"/>
    <w:rsid w:val="004E268E"/>
    <w:rsid w:val="004F2C5C"/>
    <w:rsid w:val="004F4AFC"/>
    <w:rsid w:val="00505AF9"/>
    <w:rsid w:val="00507AC1"/>
    <w:rsid w:val="0051296D"/>
    <w:rsid w:val="00524BF5"/>
    <w:rsid w:val="00525939"/>
    <w:rsid w:val="00540E03"/>
    <w:rsid w:val="005547A7"/>
    <w:rsid w:val="00566467"/>
    <w:rsid w:val="00570942"/>
    <w:rsid w:val="005760D9"/>
    <w:rsid w:val="0058270E"/>
    <w:rsid w:val="005B6B72"/>
    <w:rsid w:val="005C7287"/>
    <w:rsid w:val="005D77C5"/>
    <w:rsid w:val="00615308"/>
    <w:rsid w:val="00616CE8"/>
    <w:rsid w:val="006401CA"/>
    <w:rsid w:val="00650D23"/>
    <w:rsid w:val="00670F2B"/>
    <w:rsid w:val="006C66FC"/>
    <w:rsid w:val="006D0C2A"/>
    <w:rsid w:val="006D5D04"/>
    <w:rsid w:val="006E6A51"/>
    <w:rsid w:val="006F2AEB"/>
    <w:rsid w:val="00702328"/>
    <w:rsid w:val="00706347"/>
    <w:rsid w:val="00706F80"/>
    <w:rsid w:val="007104BE"/>
    <w:rsid w:val="00715E20"/>
    <w:rsid w:val="00717789"/>
    <w:rsid w:val="00725C1D"/>
    <w:rsid w:val="00730F41"/>
    <w:rsid w:val="007317A0"/>
    <w:rsid w:val="00763912"/>
    <w:rsid w:val="00765E4D"/>
    <w:rsid w:val="00772AFF"/>
    <w:rsid w:val="007845D0"/>
    <w:rsid w:val="0078514D"/>
    <w:rsid w:val="007852F7"/>
    <w:rsid w:val="007877A3"/>
    <w:rsid w:val="007914E3"/>
    <w:rsid w:val="00792F1C"/>
    <w:rsid w:val="00795DD4"/>
    <w:rsid w:val="007962C1"/>
    <w:rsid w:val="007A13DE"/>
    <w:rsid w:val="007A2F85"/>
    <w:rsid w:val="007A3BB5"/>
    <w:rsid w:val="007B5654"/>
    <w:rsid w:val="007B5F9C"/>
    <w:rsid w:val="007C019F"/>
    <w:rsid w:val="007D629C"/>
    <w:rsid w:val="007E4BED"/>
    <w:rsid w:val="007F1943"/>
    <w:rsid w:val="007F5665"/>
    <w:rsid w:val="007F575E"/>
    <w:rsid w:val="008008F5"/>
    <w:rsid w:val="008013D2"/>
    <w:rsid w:val="00802219"/>
    <w:rsid w:val="008058B1"/>
    <w:rsid w:val="008126E7"/>
    <w:rsid w:val="00815F51"/>
    <w:rsid w:val="00816FCB"/>
    <w:rsid w:val="0082059F"/>
    <w:rsid w:val="00826283"/>
    <w:rsid w:val="00846F44"/>
    <w:rsid w:val="0084788B"/>
    <w:rsid w:val="00873770"/>
    <w:rsid w:val="008814D3"/>
    <w:rsid w:val="008929EB"/>
    <w:rsid w:val="008A3BA2"/>
    <w:rsid w:val="008A5B6E"/>
    <w:rsid w:val="008C5F37"/>
    <w:rsid w:val="008E2BB3"/>
    <w:rsid w:val="008E404B"/>
    <w:rsid w:val="00903911"/>
    <w:rsid w:val="00907804"/>
    <w:rsid w:val="00927941"/>
    <w:rsid w:val="00930AC5"/>
    <w:rsid w:val="0093117C"/>
    <w:rsid w:val="00934116"/>
    <w:rsid w:val="009743AF"/>
    <w:rsid w:val="00980938"/>
    <w:rsid w:val="00993B29"/>
    <w:rsid w:val="009A1FA1"/>
    <w:rsid w:val="009A41D4"/>
    <w:rsid w:val="009A4AA8"/>
    <w:rsid w:val="009C0582"/>
    <w:rsid w:val="009C13F3"/>
    <w:rsid w:val="009D10EC"/>
    <w:rsid w:val="009D68B6"/>
    <w:rsid w:val="009E0FFD"/>
    <w:rsid w:val="009F5768"/>
    <w:rsid w:val="00A0656F"/>
    <w:rsid w:val="00A2090A"/>
    <w:rsid w:val="00A36F2B"/>
    <w:rsid w:val="00A4262B"/>
    <w:rsid w:val="00A44C12"/>
    <w:rsid w:val="00A46360"/>
    <w:rsid w:val="00A466D3"/>
    <w:rsid w:val="00A62BF7"/>
    <w:rsid w:val="00A67166"/>
    <w:rsid w:val="00A6720C"/>
    <w:rsid w:val="00A80267"/>
    <w:rsid w:val="00A9039F"/>
    <w:rsid w:val="00AA65F6"/>
    <w:rsid w:val="00AD7D31"/>
    <w:rsid w:val="00AE0E0A"/>
    <w:rsid w:val="00AE44CF"/>
    <w:rsid w:val="00AF26C7"/>
    <w:rsid w:val="00AF5360"/>
    <w:rsid w:val="00B13892"/>
    <w:rsid w:val="00B2280C"/>
    <w:rsid w:val="00B26F85"/>
    <w:rsid w:val="00B37D81"/>
    <w:rsid w:val="00B45C5F"/>
    <w:rsid w:val="00B66208"/>
    <w:rsid w:val="00B7151D"/>
    <w:rsid w:val="00B75C31"/>
    <w:rsid w:val="00B7602C"/>
    <w:rsid w:val="00B80FEC"/>
    <w:rsid w:val="00B84CF6"/>
    <w:rsid w:val="00B86DC7"/>
    <w:rsid w:val="00B92386"/>
    <w:rsid w:val="00B93C95"/>
    <w:rsid w:val="00B93E84"/>
    <w:rsid w:val="00BA1E2F"/>
    <w:rsid w:val="00BA1F2B"/>
    <w:rsid w:val="00BA2627"/>
    <w:rsid w:val="00BC6D8A"/>
    <w:rsid w:val="00BE65B2"/>
    <w:rsid w:val="00BF53F4"/>
    <w:rsid w:val="00C03139"/>
    <w:rsid w:val="00C3426C"/>
    <w:rsid w:val="00C4039E"/>
    <w:rsid w:val="00C60468"/>
    <w:rsid w:val="00C63B73"/>
    <w:rsid w:val="00C80C59"/>
    <w:rsid w:val="00C837ED"/>
    <w:rsid w:val="00C91D16"/>
    <w:rsid w:val="00C943AB"/>
    <w:rsid w:val="00CA6661"/>
    <w:rsid w:val="00CB64E9"/>
    <w:rsid w:val="00CC2067"/>
    <w:rsid w:val="00CC34F7"/>
    <w:rsid w:val="00CC6AB5"/>
    <w:rsid w:val="00CC6B6E"/>
    <w:rsid w:val="00CD2093"/>
    <w:rsid w:val="00CE5A4B"/>
    <w:rsid w:val="00CE5D5B"/>
    <w:rsid w:val="00CE6FEF"/>
    <w:rsid w:val="00CF200F"/>
    <w:rsid w:val="00D07CEB"/>
    <w:rsid w:val="00D16557"/>
    <w:rsid w:val="00D31AE0"/>
    <w:rsid w:val="00D35781"/>
    <w:rsid w:val="00D36F6B"/>
    <w:rsid w:val="00D511D2"/>
    <w:rsid w:val="00D51A57"/>
    <w:rsid w:val="00D529E5"/>
    <w:rsid w:val="00D542CF"/>
    <w:rsid w:val="00D55A5E"/>
    <w:rsid w:val="00D579A9"/>
    <w:rsid w:val="00D61BBD"/>
    <w:rsid w:val="00D67A09"/>
    <w:rsid w:val="00D906B1"/>
    <w:rsid w:val="00D93BAE"/>
    <w:rsid w:val="00D94112"/>
    <w:rsid w:val="00D944E2"/>
    <w:rsid w:val="00DD566C"/>
    <w:rsid w:val="00DE0A98"/>
    <w:rsid w:val="00DF2258"/>
    <w:rsid w:val="00DF2A02"/>
    <w:rsid w:val="00DF4CD8"/>
    <w:rsid w:val="00DF6151"/>
    <w:rsid w:val="00DF6238"/>
    <w:rsid w:val="00E05D7B"/>
    <w:rsid w:val="00E1000B"/>
    <w:rsid w:val="00E21F30"/>
    <w:rsid w:val="00E260D1"/>
    <w:rsid w:val="00E3088B"/>
    <w:rsid w:val="00E536B2"/>
    <w:rsid w:val="00E54157"/>
    <w:rsid w:val="00E653C1"/>
    <w:rsid w:val="00E736FC"/>
    <w:rsid w:val="00E74A45"/>
    <w:rsid w:val="00E97B26"/>
    <w:rsid w:val="00EA4C4C"/>
    <w:rsid w:val="00ED2E02"/>
    <w:rsid w:val="00EE2AD0"/>
    <w:rsid w:val="00EE70FF"/>
    <w:rsid w:val="00EE76A0"/>
    <w:rsid w:val="00EF1C7C"/>
    <w:rsid w:val="00F06551"/>
    <w:rsid w:val="00F21C03"/>
    <w:rsid w:val="00F2780B"/>
    <w:rsid w:val="00F40C10"/>
    <w:rsid w:val="00F421BC"/>
    <w:rsid w:val="00F6018D"/>
    <w:rsid w:val="00F6548D"/>
    <w:rsid w:val="00F66CE2"/>
    <w:rsid w:val="00F852F9"/>
    <w:rsid w:val="00F85A16"/>
    <w:rsid w:val="00F90273"/>
    <w:rsid w:val="00F90CB3"/>
    <w:rsid w:val="00F90DBE"/>
    <w:rsid w:val="00FA6BDE"/>
    <w:rsid w:val="00FB2BD8"/>
    <w:rsid w:val="00FE3656"/>
    <w:rsid w:val="00FE37D3"/>
    <w:rsid w:val="00FF2A75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E1ACE"/>
  <w15:docId w15:val="{B108B547-F2F4-48F4-93E2-A26CA41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F3"/>
  </w:style>
  <w:style w:type="paragraph" w:styleId="Footer">
    <w:name w:val="footer"/>
    <w:basedOn w:val="Normal"/>
    <w:link w:val="FooterChar"/>
    <w:uiPriority w:val="99"/>
    <w:unhideWhenUsed/>
    <w:rsid w:val="000B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F3"/>
  </w:style>
  <w:style w:type="character" w:customStyle="1" w:styleId="fontstyle01">
    <w:name w:val="fontstyle01"/>
    <w:basedOn w:val="DefaultParagraphFont"/>
    <w:rsid w:val="00E05D7B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5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C6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a.martin@judicial.state.co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0AC990091A44C80ADCD5CAE83F97F" ma:contentTypeVersion="11" ma:contentTypeDescription="Create a new document." ma:contentTypeScope="" ma:versionID="f3ea980fc65ad6324331a679dc443ffa">
  <xsd:schema xmlns:xsd="http://www.w3.org/2001/XMLSchema" xmlns:xs="http://www.w3.org/2001/XMLSchema" xmlns:p="http://schemas.microsoft.com/office/2006/metadata/properties" xmlns:ns3="fcc53f30-6d21-4409-adb8-8a74f6b3f6d5" xmlns:ns4="efe0daac-b56a-4d70-94a1-997d972fea4b" targetNamespace="http://schemas.microsoft.com/office/2006/metadata/properties" ma:root="true" ma:fieldsID="f5175073a848fa56253e9108174d024a" ns3:_="" ns4:_="">
    <xsd:import namespace="fcc53f30-6d21-4409-adb8-8a74f6b3f6d5"/>
    <xsd:import namespace="efe0daac-b56a-4d70-94a1-997d972fea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3f30-6d21-4409-adb8-8a74f6b3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0daac-b56a-4d70-94a1-997d972f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963F-A72D-431C-BCB3-1B7A425EC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420EF-C38B-48FB-9FC0-CAC3AA23F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862E-E5C6-4F49-BB0A-6655A84DE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3f30-6d21-4409-adb8-8a74f6b3f6d5"/>
    <ds:schemaRef ds:uri="efe0daac-b56a-4d70-94a1-997d972f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B1AB0-D066-4A98-9A51-8AFE1570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kara</dc:creator>
  <cp:lastModifiedBy>martin, kara</cp:lastModifiedBy>
  <cp:revision>17</cp:revision>
  <cp:lastPrinted>2020-03-09T17:38:00Z</cp:lastPrinted>
  <dcterms:created xsi:type="dcterms:W3CDTF">2020-03-02T15:17:00Z</dcterms:created>
  <dcterms:modified xsi:type="dcterms:W3CDTF">2020-03-10T15:22:00Z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0x010100FE10AC990091A44C80ADCD5CAE83F97F</vt:lpwstr>
  </property>
</Properties>
</file>