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FE3E" w14:textId="77777777" w:rsidR="009B4E21" w:rsidRDefault="00152C6B">
      <w:pPr>
        <w:pStyle w:val="Title"/>
      </w:pPr>
      <w:r>
        <w:t>Public Access Committee Membership</w:t>
      </w:r>
    </w:p>
    <w:p w14:paraId="67EEFE3F" w14:textId="012EDF45" w:rsidR="009B4E21" w:rsidRDefault="00152C6B">
      <w:pPr>
        <w:pStyle w:val="BodyText"/>
        <w:spacing w:line="293" w:lineRule="exact"/>
        <w:ind w:left="2535" w:right="2153"/>
        <w:jc w:val="center"/>
      </w:pPr>
      <w:r>
        <w:t xml:space="preserve">Revised January </w:t>
      </w:r>
      <w:r w:rsidR="00BC0847">
        <w:t>6</w:t>
      </w:r>
      <w:bookmarkStart w:id="0" w:name="_GoBack"/>
      <w:bookmarkEnd w:id="0"/>
      <w:r>
        <w:t>, 2021</w:t>
      </w:r>
    </w:p>
    <w:p w14:paraId="67EEFE40" w14:textId="77777777" w:rsidR="009B4E21" w:rsidRDefault="009B4E21">
      <w:pPr>
        <w:pStyle w:val="BodyText"/>
        <w:spacing w:before="2"/>
        <w:ind w:left="0"/>
      </w:pPr>
    </w:p>
    <w:p w14:paraId="67EEFE41" w14:textId="77777777" w:rsidR="009B4E21" w:rsidRDefault="00152C6B">
      <w:pPr>
        <w:spacing w:before="1"/>
        <w:ind w:left="100"/>
        <w:rPr>
          <w:b/>
          <w:sz w:val="24"/>
        </w:rPr>
      </w:pPr>
      <w:r>
        <w:rPr>
          <w:b/>
          <w:sz w:val="24"/>
          <w:u w:val="single"/>
        </w:rPr>
        <w:t>Voting Members:</w:t>
      </w:r>
    </w:p>
    <w:p w14:paraId="611291C0" w14:textId="77777777" w:rsidR="00152C6B" w:rsidRDefault="00152C6B" w:rsidP="00152C6B">
      <w:pPr>
        <w:pStyle w:val="BodyText"/>
        <w:spacing w:before="146" w:line="360" w:lineRule="auto"/>
      </w:pPr>
      <w:r>
        <w:t xml:space="preserve">Judge Jerry N. Jones, Colorado Court of Appeals, Committee Chair </w:t>
      </w:r>
    </w:p>
    <w:p w14:paraId="67EEFE42" w14:textId="22EC5F59" w:rsidR="009B4E21" w:rsidRDefault="00152C6B" w:rsidP="00152C6B">
      <w:pPr>
        <w:pStyle w:val="BodyText"/>
        <w:spacing w:before="146" w:line="360" w:lineRule="auto"/>
      </w:pPr>
      <w:r>
        <w:t>Chief Judge Michael Martinez, 2</w:t>
      </w:r>
      <w:r>
        <w:rPr>
          <w:vertAlign w:val="superscript"/>
        </w:rPr>
        <w:t>nd</w:t>
      </w:r>
      <w:r>
        <w:t xml:space="preserve"> Judicial District</w:t>
      </w:r>
    </w:p>
    <w:p w14:paraId="46F23B2F" w14:textId="77777777" w:rsidR="00152C6B" w:rsidRDefault="00152C6B" w:rsidP="00152C6B">
      <w:pPr>
        <w:pStyle w:val="BodyText"/>
        <w:spacing w:line="360" w:lineRule="auto"/>
      </w:pPr>
      <w:r>
        <w:t>Chief Judge Mark D. Thompson, 5</w:t>
      </w:r>
      <w:r>
        <w:rPr>
          <w:vertAlign w:val="superscript"/>
        </w:rPr>
        <w:t>th</w:t>
      </w:r>
      <w:r>
        <w:t xml:space="preserve"> Judicial District </w:t>
      </w:r>
    </w:p>
    <w:p w14:paraId="75F8130B" w14:textId="77777777" w:rsidR="00152C6B" w:rsidRDefault="00152C6B" w:rsidP="00152C6B">
      <w:pPr>
        <w:pStyle w:val="BodyText"/>
        <w:spacing w:line="360" w:lineRule="auto"/>
      </w:pPr>
      <w:r>
        <w:t>District Court Judge Kathy Delgado, 17</w:t>
      </w:r>
      <w:r>
        <w:rPr>
          <w:vertAlign w:val="superscript"/>
        </w:rPr>
        <w:t>th</w:t>
      </w:r>
      <w:r>
        <w:t xml:space="preserve"> Judicial </w:t>
      </w:r>
    </w:p>
    <w:p w14:paraId="67EEFE43" w14:textId="7D821A18" w:rsidR="009B4E21" w:rsidRDefault="00152C6B" w:rsidP="00152C6B">
      <w:pPr>
        <w:pStyle w:val="BodyText"/>
        <w:spacing w:line="360" w:lineRule="auto"/>
      </w:pPr>
      <w:r>
        <w:t>District Court Judge Don J. Toussaint, 18</w:t>
      </w:r>
      <w:r>
        <w:rPr>
          <w:vertAlign w:val="superscript"/>
        </w:rPr>
        <w:t>th</w:t>
      </w:r>
      <w:r>
        <w:t xml:space="preserve"> Judicial</w:t>
      </w:r>
      <w:r>
        <w:rPr>
          <w:spacing w:val="-27"/>
        </w:rPr>
        <w:t xml:space="preserve"> </w:t>
      </w:r>
      <w:r>
        <w:t>District</w:t>
      </w:r>
    </w:p>
    <w:p w14:paraId="00265AF9" w14:textId="150D8A46" w:rsidR="00152C6B" w:rsidRDefault="00152C6B" w:rsidP="00152C6B">
      <w:pPr>
        <w:pStyle w:val="BodyText"/>
        <w:spacing w:line="360" w:lineRule="auto"/>
      </w:pPr>
      <w:r>
        <w:t>Marci Hoffman, Court Executive, 19</w:t>
      </w:r>
      <w:r>
        <w:rPr>
          <w:vertAlign w:val="superscript"/>
        </w:rPr>
        <w:t>th</w:t>
      </w:r>
      <w:r>
        <w:t xml:space="preserve"> Judicial District </w:t>
      </w:r>
    </w:p>
    <w:p w14:paraId="7EC0D375" w14:textId="77777777" w:rsidR="00152C6B" w:rsidRDefault="00152C6B" w:rsidP="00152C6B">
      <w:pPr>
        <w:pStyle w:val="BodyText"/>
        <w:spacing w:line="360" w:lineRule="auto"/>
      </w:pPr>
      <w:r>
        <w:t>Chris Gastelle, Chief Probation Officer, 8</w:t>
      </w:r>
      <w:r>
        <w:rPr>
          <w:vertAlign w:val="superscript"/>
        </w:rPr>
        <w:t>th</w:t>
      </w:r>
      <w:r>
        <w:t xml:space="preserve"> Judicial District </w:t>
      </w:r>
    </w:p>
    <w:p w14:paraId="42D876F0" w14:textId="5A7CBF39" w:rsidR="00152C6B" w:rsidRDefault="00152C6B" w:rsidP="00152C6B">
      <w:pPr>
        <w:pStyle w:val="BodyText"/>
        <w:spacing w:line="360" w:lineRule="auto"/>
      </w:pPr>
      <w:r>
        <w:t>Cheryl Layne, Clerk of Court, Douglas County</w:t>
      </w:r>
    </w:p>
    <w:p w14:paraId="0F6F7664" w14:textId="5E843B2D" w:rsidR="00152C6B" w:rsidRDefault="00152C6B" w:rsidP="00152C6B">
      <w:pPr>
        <w:pStyle w:val="BodyText"/>
        <w:spacing w:line="360" w:lineRule="auto"/>
      </w:pPr>
      <w:r>
        <w:t xml:space="preserve">Polly Brock, Clerk of Court and Court Executive, Court of Appeals </w:t>
      </w:r>
    </w:p>
    <w:p w14:paraId="4BDB41A8" w14:textId="40346D25" w:rsidR="00152C6B" w:rsidRDefault="00152C6B" w:rsidP="00152C6B">
      <w:pPr>
        <w:pStyle w:val="BodyText"/>
        <w:spacing w:line="360" w:lineRule="auto"/>
      </w:pPr>
      <w:r>
        <w:t xml:space="preserve">Jason Bergbower, Manager of Data Analytics, Colorado Judicial Department </w:t>
      </w:r>
    </w:p>
    <w:p w14:paraId="08E8E07E" w14:textId="77777777" w:rsidR="00152C6B" w:rsidRDefault="00152C6B" w:rsidP="00152C6B">
      <w:pPr>
        <w:pStyle w:val="BodyText"/>
        <w:spacing w:line="360" w:lineRule="auto"/>
      </w:pPr>
      <w:r>
        <w:t xml:space="preserve">Rob McCallum, Public Information Officer, Colorado Judicial Department </w:t>
      </w:r>
    </w:p>
    <w:p w14:paraId="2FBAA2E2" w14:textId="15249A46" w:rsidR="00152C6B" w:rsidRDefault="00152C6B" w:rsidP="00152C6B">
      <w:pPr>
        <w:pStyle w:val="BodyText"/>
        <w:spacing w:line="360" w:lineRule="auto"/>
      </w:pPr>
      <w:r>
        <w:t>Darren Cantor, Office of Alternate Defense Counsel</w:t>
      </w:r>
    </w:p>
    <w:p w14:paraId="09DB8EB8" w14:textId="77777777" w:rsidR="00152C6B" w:rsidRDefault="00152C6B" w:rsidP="00152C6B">
      <w:pPr>
        <w:pStyle w:val="BodyText"/>
        <w:spacing w:line="360" w:lineRule="auto"/>
      </w:pPr>
      <w:r>
        <w:t xml:space="preserve">Aprl McMurrey, Office of Attorney Regulation Counsel </w:t>
      </w:r>
    </w:p>
    <w:p w14:paraId="3C599050" w14:textId="77777777" w:rsidR="00152C6B" w:rsidRDefault="00152C6B" w:rsidP="00152C6B">
      <w:pPr>
        <w:pStyle w:val="BodyText"/>
        <w:spacing w:line="360" w:lineRule="auto"/>
      </w:pPr>
      <w:r>
        <w:t xml:space="preserve">Kent Wagner, Office of Judicial Performance Evaluation </w:t>
      </w:r>
    </w:p>
    <w:p w14:paraId="1339AD80" w14:textId="77777777" w:rsidR="00152C6B" w:rsidRDefault="00152C6B" w:rsidP="00152C6B">
      <w:pPr>
        <w:pStyle w:val="BodyText"/>
        <w:spacing w:line="360" w:lineRule="auto"/>
      </w:pPr>
      <w:r>
        <w:t xml:space="preserve">Chris Henderson, Office of the Child’s Representative </w:t>
      </w:r>
    </w:p>
    <w:p w14:paraId="7256ED2B" w14:textId="77777777" w:rsidR="00152C6B" w:rsidRDefault="00152C6B" w:rsidP="00152C6B">
      <w:pPr>
        <w:pStyle w:val="BodyText"/>
        <w:spacing w:line="360" w:lineRule="auto"/>
      </w:pPr>
      <w:r>
        <w:t xml:space="preserve">Ryan Peyton, Colorado Attorney Mentoring Program </w:t>
      </w:r>
    </w:p>
    <w:p w14:paraId="19CB775F" w14:textId="77777777" w:rsidR="00152C6B" w:rsidRDefault="00152C6B" w:rsidP="00152C6B">
      <w:pPr>
        <w:pStyle w:val="BodyText"/>
        <w:spacing w:line="360" w:lineRule="auto"/>
      </w:pPr>
      <w:r>
        <w:t xml:space="preserve">Sarah Myers, Colorado Lawyer Assistance Program </w:t>
      </w:r>
    </w:p>
    <w:p w14:paraId="3237D4D3" w14:textId="0BD587E8" w:rsidR="00152C6B" w:rsidRDefault="00152C6B" w:rsidP="00152C6B">
      <w:pPr>
        <w:pStyle w:val="BodyText"/>
        <w:spacing w:line="360" w:lineRule="auto"/>
      </w:pPr>
      <w:r>
        <w:t xml:space="preserve">Melissa Thompson, Office of Respondents Parent Counsel </w:t>
      </w:r>
    </w:p>
    <w:p w14:paraId="67EEFE47" w14:textId="1C6A39CB" w:rsidR="009B4E21" w:rsidRDefault="00152C6B" w:rsidP="00152C6B">
      <w:pPr>
        <w:pStyle w:val="BodyText"/>
        <w:spacing w:line="360" w:lineRule="auto"/>
      </w:pPr>
      <w:r>
        <w:t>James O’Connor, Office of the Public Defender</w:t>
      </w:r>
    </w:p>
    <w:p w14:paraId="19EFB7C8" w14:textId="77777777" w:rsidR="00152C6B" w:rsidRDefault="00152C6B" w:rsidP="00152C6B">
      <w:pPr>
        <w:pStyle w:val="BodyText"/>
        <w:spacing w:line="360" w:lineRule="auto"/>
      </w:pPr>
      <w:r>
        <w:t xml:space="preserve">Timothy Lane, Colorado District Attorneys’ Council </w:t>
      </w:r>
    </w:p>
    <w:p w14:paraId="25F579C7" w14:textId="0630F74C" w:rsidR="00152C6B" w:rsidRDefault="00152C6B" w:rsidP="00152C6B">
      <w:pPr>
        <w:pStyle w:val="BodyText"/>
        <w:spacing w:line="360" w:lineRule="auto"/>
      </w:pPr>
      <w:r>
        <w:t>Peggy Gentles, Court Executive, 14</w:t>
      </w:r>
      <w:r>
        <w:rPr>
          <w:vertAlign w:val="superscript"/>
        </w:rPr>
        <w:t>th</w:t>
      </w:r>
      <w:r>
        <w:t xml:space="preserve"> Judicial District </w:t>
      </w:r>
    </w:p>
    <w:p w14:paraId="1F8BC87F" w14:textId="0775E6B0" w:rsidR="00152C6B" w:rsidRDefault="00152C6B" w:rsidP="00152C6B">
      <w:pPr>
        <w:pStyle w:val="BodyText"/>
        <w:spacing w:line="360" w:lineRule="auto"/>
      </w:pPr>
      <w:r>
        <w:t>Dawn Garey, Clerk of Court, Garfield County</w:t>
      </w:r>
    </w:p>
    <w:p w14:paraId="511F91E7" w14:textId="3AB7FA17" w:rsidR="00152C6B" w:rsidRDefault="00152C6B" w:rsidP="00152C6B">
      <w:pPr>
        <w:pStyle w:val="BodyText"/>
        <w:spacing w:line="360" w:lineRule="auto"/>
      </w:pPr>
      <w:r>
        <w:t>Anne Deyell-Lawrence, Clerk of Court, Dolores County</w:t>
      </w:r>
    </w:p>
    <w:p w14:paraId="3F022A42" w14:textId="77777777" w:rsidR="00152C6B" w:rsidRDefault="00152C6B" w:rsidP="00152C6B">
      <w:pPr>
        <w:pStyle w:val="BodyText"/>
        <w:spacing w:line="360" w:lineRule="auto"/>
      </w:pPr>
    </w:p>
    <w:p w14:paraId="67EEFE48" w14:textId="54BB0682" w:rsidR="009B4E21" w:rsidRDefault="00152C6B" w:rsidP="00152C6B">
      <w:pPr>
        <w:pStyle w:val="BodyText"/>
        <w:spacing w:line="360" w:lineRule="auto"/>
        <w:rPr>
          <w:b/>
        </w:rPr>
      </w:pPr>
      <w:r>
        <w:rPr>
          <w:b/>
          <w:u w:val="single"/>
        </w:rPr>
        <w:t>Non-Voting Members</w:t>
      </w:r>
    </w:p>
    <w:p w14:paraId="67EEFE49" w14:textId="77777777" w:rsidR="009B4E21" w:rsidRDefault="00152C6B" w:rsidP="00152C6B">
      <w:pPr>
        <w:pStyle w:val="BodyText"/>
        <w:spacing w:line="292" w:lineRule="exact"/>
      </w:pPr>
      <w:r>
        <w:t>Justice William W. Hood, III, Colorado Supreme Court, Committee Liaison</w:t>
      </w:r>
    </w:p>
    <w:p w14:paraId="67EEFE4A" w14:textId="77777777" w:rsidR="009B4E21" w:rsidRDefault="009B4E21" w:rsidP="00152C6B">
      <w:pPr>
        <w:spacing w:line="292" w:lineRule="exact"/>
        <w:sectPr w:rsidR="009B4E21">
          <w:type w:val="continuous"/>
          <w:pgSz w:w="12240" w:h="15840"/>
          <w:pgMar w:top="1420" w:right="1720" w:bottom="280" w:left="1340" w:header="720" w:footer="720" w:gutter="0"/>
          <w:cols w:space="720"/>
        </w:sectPr>
      </w:pPr>
    </w:p>
    <w:p w14:paraId="351691D0" w14:textId="77777777" w:rsidR="00152C6B" w:rsidRDefault="00152C6B" w:rsidP="00152C6B">
      <w:pPr>
        <w:pStyle w:val="BodyText"/>
        <w:spacing w:before="39" w:line="360" w:lineRule="auto"/>
      </w:pPr>
      <w:r>
        <w:lastRenderedPageBreak/>
        <w:t xml:space="preserve">Terri Morrison, Legal Counsel, Colorado Judicial Department </w:t>
      </w:r>
    </w:p>
    <w:p w14:paraId="67EEFE4B" w14:textId="7EA8A010" w:rsidR="009B4E21" w:rsidRDefault="00152C6B" w:rsidP="00152C6B">
      <w:pPr>
        <w:pStyle w:val="BodyText"/>
        <w:spacing w:before="39" w:line="360" w:lineRule="auto"/>
      </w:pPr>
      <w:r>
        <w:t>Steven Vasconcellos, State Court Administrator, SCAO</w:t>
      </w:r>
    </w:p>
    <w:p w14:paraId="67EEFE4C" w14:textId="77777777" w:rsidR="009B4E21" w:rsidRDefault="00152C6B" w:rsidP="00152C6B">
      <w:pPr>
        <w:pStyle w:val="BodyText"/>
      </w:pPr>
      <w:r>
        <w:t>Sherri Hufford, Probation Services, SCAO</w:t>
      </w:r>
    </w:p>
    <w:p w14:paraId="67EEFE4E" w14:textId="196F5AD0" w:rsidR="009B4E21" w:rsidRDefault="00152C6B" w:rsidP="00152C6B">
      <w:pPr>
        <w:pStyle w:val="BodyText"/>
        <w:spacing w:before="147" w:line="362" w:lineRule="auto"/>
      </w:pPr>
      <w:r>
        <w:t>Jeremy Ford, Court Programs Analyst, SCAO</w:t>
      </w:r>
    </w:p>
    <w:sectPr w:rsidR="009B4E21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21"/>
    <w:rsid w:val="00152C6B"/>
    <w:rsid w:val="009B4E21"/>
    <w:rsid w:val="00B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FE3E"/>
  <w15:docId w15:val="{B5D970D4-E64A-4DE4-904F-9246668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 w:line="341" w:lineRule="exact"/>
      <w:ind w:left="2535" w:right="21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Bowers</dc:creator>
  <cp:lastModifiedBy>cooley, kayla</cp:lastModifiedBy>
  <cp:revision>3</cp:revision>
  <dcterms:created xsi:type="dcterms:W3CDTF">2021-01-04T19:51:00Z</dcterms:created>
  <dcterms:modified xsi:type="dcterms:W3CDTF">2021-01-06T14:29:00Z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