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3706EC" w:rsidRPr="003706EC" w14:paraId="185E0553" w14:textId="77777777" w:rsidTr="00F65EF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6DB81" w14:textId="77777777" w:rsidR="003706EC" w:rsidRPr="003706EC" w:rsidRDefault="003706EC" w:rsidP="00F65EF5">
            <w:pPr>
              <w:spacing w:line="240" w:lineRule="auto"/>
              <w:ind w:left="-37" w:right="-18"/>
              <w:jc w:val="center"/>
              <w:rPr>
                <w:rFonts w:cs="Arial"/>
                <w:b w:val="0"/>
              </w:rPr>
            </w:pPr>
            <w:r w:rsidRPr="003706EC">
              <w:rPr>
                <w:rFonts w:cs="Arial"/>
                <w:bCs/>
              </w:rPr>
              <w:t xml:space="preserve">JDF </w:t>
            </w:r>
            <w:r w:rsidRPr="00290F6A">
              <w:rPr>
                <w:rFonts w:cs="Arial"/>
                <w:bCs/>
              </w:rPr>
              <w:t>1414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FD8D3" w14:textId="57AB471C" w:rsidR="003706EC" w:rsidRPr="003706EC" w:rsidRDefault="003706EC" w:rsidP="00290F6A">
            <w:pPr>
              <w:spacing w:line="24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290F6A">
              <w:rPr>
                <w:rFonts w:cs="Arial"/>
                <w:bCs/>
                <w:sz w:val="28"/>
                <w:szCs w:val="28"/>
              </w:rPr>
              <w:t>Court Summons</w:t>
            </w:r>
            <w:r w:rsidR="00F8051E">
              <w:rPr>
                <w:rFonts w:cs="Arial"/>
                <w:bCs/>
                <w:sz w:val="28"/>
                <w:szCs w:val="28"/>
              </w:rPr>
              <w:t xml:space="preserve"> –</w:t>
            </w:r>
            <w:r w:rsidRPr="00290F6A">
              <w:rPr>
                <w:rFonts w:cs="Arial"/>
                <w:bCs/>
                <w:sz w:val="28"/>
                <w:szCs w:val="28"/>
              </w:rPr>
              <w:t xml:space="preserve"> APR / Custody Case</w:t>
            </w:r>
          </w:p>
        </w:tc>
      </w:tr>
      <w:tr w:rsidR="00AB5D79" w:rsidRPr="003706EC" w14:paraId="28DCE0F4" w14:textId="77777777" w:rsidTr="00AB5D79">
        <w:trPr>
          <w:trHeight w:val="1008"/>
        </w:trPr>
        <w:tc>
          <w:tcPr>
            <w:tcW w:w="5850" w:type="dxa"/>
            <w:gridSpan w:val="2"/>
            <w:shd w:val="clear" w:color="auto" w:fill="auto"/>
          </w:tcPr>
          <w:p w14:paraId="69FEFF91" w14:textId="6D470A39" w:rsidR="003706EC" w:rsidRPr="003706EC" w:rsidRDefault="00372BA5" w:rsidP="00290F6A">
            <w:pPr>
              <w:spacing w:before="120" w:line="300" w:lineRule="auto"/>
              <w:ind w:left="315" w:hanging="315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Cs/>
              </w:rPr>
              <w:t>A</w:t>
            </w:r>
            <w:r w:rsidR="003706EC" w:rsidRPr="003706EC">
              <w:rPr>
                <w:rFonts w:cs="Arial"/>
                <w:bCs/>
              </w:rPr>
              <w:t>.</w:t>
            </w:r>
            <w:r w:rsidR="003706EC" w:rsidRPr="003706EC">
              <w:rPr>
                <w:rFonts w:cs="Arial"/>
                <w:bCs/>
              </w:rPr>
              <w:tab/>
              <w:t>Court:</w:t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tab/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F65EF5">
              <w:rPr>
                <w:rFonts w:cs="Arial"/>
                <w:b w:val="0"/>
                <w:sz w:val="18"/>
                <w:szCs w:val="18"/>
              </w:rPr>
            </w:r>
            <w:r w:rsidR="00F65EF5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t xml:space="preserve"> District    </w:t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F65EF5">
              <w:rPr>
                <w:rFonts w:cs="Arial"/>
                <w:b w:val="0"/>
                <w:sz w:val="18"/>
                <w:szCs w:val="18"/>
              </w:rPr>
            </w:r>
            <w:r w:rsidR="00F65EF5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="003706EC" w:rsidRPr="003706EC">
              <w:rPr>
                <w:rFonts w:cs="Arial"/>
                <w:b w:val="0"/>
                <w:sz w:val="18"/>
                <w:szCs w:val="18"/>
              </w:rPr>
              <w:t xml:space="preserve"> Juvenile</w:t>
            </w:r>
          </w:p>
          <w:p w14:paraId="769F4347" w14:textId="77777777" w:rsidR="003706EC" w:rsidRPr="003706EC" w:rsidRDefault="003706EC" w:rsidP="00290F6A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Cs/>
                <w:sz w:val="18"/>
                <w:szCs w:val="18"/>
                <w:u w:val="single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Colorado County: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56E4E052" w14:textId="77777777" w:rsidR="003706EC" w:rsidRPr="003706EC" w:rsidRDefault="003706EC" w:rsidP="00290F6A">
            <w:pPr>
              <w:tabs>
                <w:tab w:val="right" w:pos="5541"/>
              </w:tabs>
              <w:spacing w:after="60" w:line="300" w:lineRule="auto"/>
              <w:ind w:left="317"/>
              <w:rPr>
                <w:rFonts w:cs="Arial"/>
                <w:b w:val="0"/>
                <w:sz w:val="18"/>
                <w:szCs w:val="18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Mailing Address: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024480E3" w14:textId="77777777" w:rsidR="003706EC" w:rsidRPr="003706EC" w:rsidRDefault="003706EC" w:rsidP="00290F6A">
            <w:pPr>
              <w:spacing w:after="60" w:line="240" w:lineRule="auto"/>
              <w:jc w:val="center"/>
              <w:rPr>
                <w:rFonts w:cs="Arial"/>
                <w:b w:val="0"/>
                <w:i/>
                <w:iCs/>
              </w:rPr>
            </w:pPr>
            <w:r w:rsidRPr="003706EC">
              <w:rPr>
                <w:rFonts w:cs="Arial"/>
                <w:b w:val="0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AB5D79" w:rsidRPr="003706EC" w14:paraId="47DC8254" w14:textId="77777777" w:rsidTr="00AB5D79">
        <w:trPr>
          <w:trHeight w:val="1152"/>
        </w:trPr>
        <w:tc>
          <w:tcPr>
            <w:tcW w:w="5850" w:type="dxa"/>
            <w:gridSpan w:val="2"/>
            <w:shd w:val="clear" w:color="auto" w:fill="auto"/>
          </w:tcPr>
          <w:p w14:paraId="4542A2B9" w14:textId="34C7FBC9" w:rsidR="003706EC" w:rsidRPr="003706EC" w:rsidRDefault="00372BA5" w:rsidP="00290F6A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</w:t>
            </w:r>
            <w:r w:rsidR="003706EC" w:rsidRPr="003706EC">
              <w:rPr>
                <w:rFonts w:cs="Arial"/>
                <w:bCs/>
              </w:rPr>
              <w:t>.</w:t>
            </w:r>
            <w:r w:rsidR="003706EC" w:rsidRPr="003706EC">
              <w:rPr>
                <w:rFonts w:cs="Arial"/>
                <w:bCs/>
              </w:rPr>
              <w:tab/>
              <w:t>Parties to the Case:</w:t>
            </w:r>
          </w:p>
          <w:p w14:paraId="28697AC2" w14:textId="77777777" w:rsidR="003706EC" w:rsidRPr="003706EC" w:rsidRDefault="003706EC" w:rsidP="00290F6A">
            <w:pPr>
              <w:tabs>
                <w:tab w:val="right" w:pos="5545"/>
              </w:tabs>
              <w:spacing w:line="300" w:lineRule="auto"/>
              <w:ind w:left="315"/>
              <w:rPr>
                <w:rFonts w:cs="Arial"/>
                <w:bCs/>
                <w:sz w:val="18"/>
                <w:szCs w:val="18"/>
                <w:u w:val="single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Petitioner: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71973F5D" w14:textId="77777777" w:rsidR="003706EC" w:rsidRPr="003706EC" w:rsidRDefault="003706EC" w:rsidP="00290F6A">
            <w:pPr>
              <w:tabs>
                <w:tab w:val="right" w:pos="4024"/>
              </w:tabs>
              <w:spacing w:line="300" w:lineRule="auto"/>
              <w:ind w:left="315"/>
              <w:rPr>
                <w:rFonts w:cs="Arial"/>
                <w:b w:val="0"/>
                <w:sz w:val="16"/>
                <w:szCs w:val="16"/>
              </w:rPr>
            </w:pPr>
            <w:r w:rsidRPr="003706EC">
              <w:rPr>
                <w:rFonts w:cs="Arial"/>
                <w:b w:val="0"/>
                <w:sz w:val="16"/>
                <w:szCs w:val="16"/>
              </w:rPr>
              <w:t>&amp;</w:t>
            </w:r>
          </w:p>
          <w:p w14:paraId="5266B949" w14:textId="77777777" w:rsidR="003706EC" w:rsidRPr="003706EC" w:rsidRDefault="003706EC" w:rsidP="00290F6A">
            <w:pPr>
              <w:tabs>
                <w:tab w:val="right" w:pos="5545"/>
              </w:tabs>
              <w:spacing w:line="240" w:lineRule="auto"/>
              <w:ind w:left="315"/>
              <w:rPr>
                <w:rFonts w:cs="Arial"/>
                <w:b w:val="0"/>
                <w:sz w:val="18"/>
                <w:szCs w:val="18"/>
                <w:u w:val="single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Respondent: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49DF11F1" w14:textId="77777777" w:rsidR="003706EC" w:rsidRPr="003706EC" w:rsidRDefault="003706EC" w:rsidP="00290F6A">
            <w:pPr>
              <w:tabs>
                <w:tab w:val="right" w:pos="4024"/>
              </w:tabs>
              <w:ind w:left="315"/>
              <w:rPr>
                <w:rFonts w:cs="Arial"/>
                <w:b w:val="0"/>
                <w:sz w:val="18"/>
                <w:szCs w:val="18"/>
              </w:rPr>
            </w:pPr>
            <w:r w:rsidRPr="003706EC">
              <w:rPr>
                <w:rFonts w:cs="Arial"/>
                <w:b w:val="0"/>
                <w:i/>
                <w:iCs/>
                <w:sz w:val="13"/>
                <w:szCs w:val="13"/>
              </w:rPr>
              <w:t>(</w:t>
            </w:r>
            <w:proofErr w:type="gramStart"/>
            <w:r w:rsidRPr="003706EC">
              <w:rPr>
                <w:rFonts w:cs="Arial"/>
                <w:b w:val="0"/>
                <w:i/>
                <w:iCs/>
                <w:sz w:val="13"/>
                <w:szCs w:val="13"/>
              </w:rPr>
              <w:t>or</w:t>
            </w:r>
            <w:proofErr w:type="gramEnd"/>
            <w:r w:rsidRPr="003706EC">
              <w:rPr>
                <w:rFonts w:cs="Arial"/>
                <w:b w:val="0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3690" w:type="dxa"/>
            <w:vMerge/>
            <w:shd w:val="clear" w:color="auto" w:fill="F2F2F2"/>
          </w:tcPr>
          <w:p w14:paraId="0DC01E06" w14:textId="77777777" w:rsidR="003706EC" w:rsidRPr="003706EC" w:rsidRDefault="003706EC" w:rsidP="00290F6A">
            <w:pPr>
              <w:spacing w:before="240"/>
              <w:rPr>
                <w:rFonts w:cs="Arial"/>
                <w:b w:val="0"/>
              </w:rPr>
            </w:pPr>
          </w:p>
        </w:tc>
      </w:tr>
      <w:tr w:rsidR="003706EC" w:rsidRPr="003706EC" w14:paraId="57B3AED5" w14:textId="77777777" w:rsidTr="00F65EF5">
        <w:trPr>
          <w:trHeight w:val="1440"/>
        </w:trPr>
        <w:tc>
          <w:tcPr>
            <w:tcW w:w="5850" w:type="dxa"/>
            <w:gridSpan w:val="2"/>
            <w:shd w:val="clear" w:color="auto" w:fill="auto"/>
          </w:tcPr>
          <w:p w14:paraId="79C9CAAE" w14:textId="3F81A708" w:rsidR="003706EC" w:rsidRPr="003706EC" w:rsidRDefault="00372BA5" w:rsidP="00290F6A">
            <w:pPr>
              <w:tabs>
                <w:tab w:val="left" w:pos="315"/>
                <w:tab w:val="right" w:pos="5545"/>
              </w:tabs>
              <w:spacing w:before="120"/>
              <w:ind w:left="1035" w:hanging="103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3706EC" w:rsidRPr="003706EC">
              <w:rPr>
                <w:rFonts w:cs="Arial"/>
                <w:bCs/>
              </w:rPr>
              <w:t>.</w:t>
            </w:r>
            <w:r w:rsidR="003706EC" w:rsidRPr="003706EC">
              <w:rPr>
                <w:rFonts w:cs="Arial"/>
                <w:bCs/>
              </w:rPr>
              <w:tab/>
              <w:t>Filed by:</w:t>
            </w:r>
          </w:p>
          <w:p w14:paraId="4D717051" w14:textId="64A56BA7" w:rsidR="003706EC" w:rsidRPr="003706EC" w:rsidRDefault="003706EC" w:rsidP="00290F6A">
            <w:pPr>
              <w:tabs>
                <w:tab w:val="right" w:pos="5545"/>
              </w:tabs>
              <w:spacing w:line="300" w:lineRule="auto"/>
              <w:ind w:left="317"/>
              <w:rPr>
                <w:rFonts w:cs="Arial"/>
                <w:b w:val="0"/>
                <w:sz w:val="18"/>
                <w:szCs w:val="18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Name: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13EEBE0D" w14:textId="1C1845E3" w:rsidR="003706EC" w:rsidRPr="003706EC" w:rsidRDefault="003706EC" w:rsidP="00290F6A">
            <w:pPr>
              <w:tabs>
                <w:tab w:val="right" w:pos="5541"/>
              </w:tabs>
              <w:spacing w:line="300" w:lineRule="auto"/>
              <w:ind w:left="317"/>
              <w:rPr>
                <w:rFonts w:cs="Arial"/>
                <w:b w:val="0"/>
                <w:sz w:val="18"/>
                <w:szCs w:val="18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Mailing Address: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48FDBE68" w14:textId="77777777" w:rsidR="003706EC" w:rsidRPr="003706EC" w:rsidRDefault="003706EC" w:rsidP="00290F6A">
            <w:pPr>
              <w:tabs>
                <w:tab w:val="right" w:pos="4725"/>
              </w:tabs>
              <w:spacing w:line="300" w:lineRule="auto"/>
              <w:ind w:left="317"/>
              <w:rPr>
                <w:rFonts w:cs="Arial"/>
                <w:b w:val="0"/>
                <w:sz w:val="18"/>
                <w:szCs w:val="18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Phone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497E72C6" w14:textId="77777777" w:rsidR="003706EC" w:rsidRPr="003706EC" w:rsidRDefault="003706EC" w:rsidP="00290F6A">
            <w:pPr>
              <w:tabs>
                <w:tab w:val="right" w:pos="4725"/>
              </w:tabs>
              <w:ind w:left="315"/>
              <w:rPr>
                <w:rFonts w:cs="Arial"/>
                <w:b w:val="0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Email: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14:paraId="1305EB5A" w14:textId="4C313FDD" w:rsidR="003706EC" w:rsidRPr="003706EC" w:rsidRDefault="00372BA5" w:rsidP="00290F6A">
            <w:pPr>
              <w:spacing w:before="120"/>
              <w:ind w:left="340" w:hanging="3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3706EC" w:rsidRPr="003706EC">
              <w:rPr>
                <w:rFonts w:cs="Arial"/>
                <w:bCs/>
              </w:rPr>
              <w:t>.</w:t>
            </w:r>
            <w:r w:rsidR="003706EC" w:rsidRPr="003706EC">
              <w:rPr>
                <w:rFonts w:cs="Arial"/>
                <w:bCs/>
              </w:rPr>
              <w:tab/>
              <w:t xml:space="preserve">Case </w:t>
            </w:r>
            <w:r w:rsidR="00832994">
              <w:rPr>
                <w:rFonts w:cs="Arial"/>
                <w:bCs/>
              </w:rPr>
              <w:t>Details</w:t>
            </w:r>
            <w:r w:rsidR="003706EC" w:rsidRPr="003706EC">
              <w:rPr>
                <w:rFonts w:cs="Arial"/>
                <w:bCs/>
              </w:rPr>
              <w:t>:</w:t>
            </w:r>
          </w:p>
          <w:p w14:paraId="652291DE" w14:textId="77777777" w:rsidR="003706EC" w:rsidRPr="003706EC" w:rsidRDefault="003706EC" w:rsidP="00290F6A">
            <w:pPr>
              <w:tabs>
                <w:tab w:val="right" w:pos="3304"/>
              </w:tabs>
              <w:ind w:left="340"/>
              <w:rPr>
                <w:rFonts w:cs="Arial"/>
                <w:bCs/>
                <w:sz w:val="18"/>
                <w:szCs w:val="18"/>
                <w:u w:val="single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Number: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7A42D7FF" w14:textId="77777777" w:rsidR="003706EC" w:rsidRPr="003706EC" w:rsidRDefault="003706EC" w:rsidP="00290F6A">
            <w:pPr>
              <w:tabs>
                <w:tab w:val="right" w:pos="3304"/>
              </w:tabs>
              <w:ind w:left="340"/>
              <w:rPr>
                <w:rFonts w:cs="Arial"/>
                <w:bCs/>
                <w:sz w:val="18"/>
                <w:szCs w:val="18"/>
                <w:u w:val="single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Division: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  <w:p w14:paraId="7165567B" w14:textId="77777777" w:rsidR="003706EC" w:rsidRPr="003706EC" w:rsidRDefault="003706EC" w:rsidP="00290F6A">
            <w:pPr>
              <w:tabs>
                <w:tab w:val="right" w:pos="3304"/>
              </w:tabs>
              <w:ind w:left="340"/>
              <w:rPr>
                <w:rFonts w:cs="Arial"/>
                <w:b w:val="0"/>
                <w:sz w:val="18"/>
                <w:szCs w:val="18"/>
              </w:rPr>
            </w:pPr>
            <w:r w:rsidRPr="003706EC">
              <w:rPr>
                <w:rFonts w:cs="Arial"/>
                <w:b w:val="0"/>
                <w:sz w:val="18"/>
                <w:szCs w:val="18"/>
              </w:rPr>
              <w:t xml:space="preserve">Courtroom: </w:t>
            </w:r>
            <w:r w:rsidRPr="003706EC">
              <w:rPr>
                <w:rFonts w:cs="Arial"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23470EDA" w14:textId="755212AD" w:rsidR="00E95C65" w:rsidRDefault="00372BA5" w:rsidP="00F65EF5">
      <w:pPr>
        <w:spacing w:before="360"/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C12BEB">
        <w:rPr>
          <w:sz w:val="22"/>
          <w:szCs w:val="22"/>
        </w:rPr>
        <w:t>.</w:t>
      </w:r>
      <w:r w:rsidR="00C12BEB">
        <w:rPr>
          <w:sz w:val="22"/>
          <w:szCs w:val="22"/>
        </w:rPr>
        <w:tab/>
      </w:r>
      <w:r w:rsidR="005A5056">
        <w:rPr>
          <w:sz w:val="22"/>
          <w:szCs w:val="22"/>
        </w:rPr>
        <w:t>Family Case</w:t>
      </w:r>
    </w:p>
    <w:p w14:paraId="5D06E41E" w14:textId="4FEB2EA4" w:rsidR="001C4485" w:rsidRPr="00B452EA" w:rsidRDefault="00243C5A" w:rsidP="00F65EF5">
      <w:pPr>
        <w:spacing w:before="240"/>
        <w:ind w:left="720"/>
        <w:rPr>
          <w:b w:val="0"/>
          <w:bCs/>
        </w:rPr>
      </w:pPr>
      <w:r w:rsidRPr="00F65EF5">
        <w:rPr>
          <w:b w:val="0"/>
          <w:bCs/>
        </w:rPr>
        <w:t xml:space="preserve">You </w:t>
      </w:r>
      <w:r w:rsidR="00E44561" w:rsidRPr="00F65EF5">
        <w:rPr>
          <w:b w:val="0"/>
          <w:bCs/>
          <w:i/>
          <w:iCs/>
          <w:sz w:val="18"/>
          <w:szCs w:val="18"/>
        </w:rPr>
        <w:t>(the Respondent)</w:t>
      </w:r>
      <w:r w:rsidR="00E44561">
        <w:rPr>
          <w:b w:val="0"/>
          <w:bCs/>
        </w:rPr>
        <w:t xml:space="preserve"> </w:t>
      </w:r>
      <w:r w:rsidRPr="00F65EF5">
        <w:rPr>
          <w:b w:val="0"/>
          <w:bCs/>
        </w:rPr>
        <w:t xml:space="preserve">are now </w:t>
      </w:r>
      <w:r w:rsidR="005A5056" w:rsidRPr="00F65EF5">
        <w:rPr>
          <w:b w:val="0"/>
          <w:bCs/>
        </w:rPr>
        <w:t>a part of a court case to resolve a family legal matter.</w:t>
      </w:r>
    </w:p>
    <w:p w14:paraId="0A15F8E6" w14:textId="77909590" w:rsidR="00790FEB" w:rsidRDefault="001C1390" w:rsidP="00F65EF5">
      <w:pPr>
        <w:spacing w:before="240"/>
        <w:ind w:left="720"/>
        <w:rPr>
          <w:b w:val="0"/>
          <w:bCs/>
        </w:rPr>
      </w:pPr>
      <w:r>
        <w:rPr>
          <w:b w:val="0"/>
          <w:bCs/>
        </w:rPr>
        <w:t>Along w</w:t>
      </w:r>
      <w:r w:rsidR="00790FEB">
        <w:rPr>
          <w:b w:val="0"/>
          <w:bCs/>
        </w:rPr>
        <w:t xml:space="preserve">ith this summons, you will get a document called a Petition.  The Petition will let you know </w:t>
      </w:r>
      <w:r w:rsidR="005A5056">
        <w:rPr>
          <w:b w:val="0"/>
          <w:bCs/>
        </w:rPr>
        <w:t xml:space="preserve">more </w:t>
      </w:r>
      <w:r w:rsidR="00790FEB">
        <w:rPr>
          <w:b w:val="0"/>
          <w:bCs/>
        </w:rPr>
        <w:t xml:space="preserve">about </w:t>
      </w:r>
      <w:r w:rsidR="005A5056">
        <w:rPr>
          <w:b w:val="0"/>
          <w:bCs/>
        </w:rPr>
        <w:t xml:space="preserve">the case </w:t>
      </w:r>
      <w:r w:rsidR="00790FEB">
        <w:rPr>
          <w:b w:val="0"/>
          <w:bCs/>
        </w:rPr>
        <w:t>and what the Petitioner wants</w:t>
      </w:r>
      <w:r w:rsidR="005A5056">
        <w:rPr>
          <w:b w:val="0"/>
          <w:bCs/>
        </w:rPr>
        <w:t xml:space="preserve"> the Court to do</w:t>
      </w:r>
      <w:r w:rsidR="00790FEB">
        <w:rPr>
          <w:b w:val="0"/>
          <w:bCs/>
        </w:rPr>
        <w:t>.</w:t>
      </w:r>
    </w:p>
    <w:p w14:paraId="07FA39F8" w14:textId="31E1651D" w:rsidR="00790FEB" w:rsidRPr="001C1390" w:rsidRDefault="00372BA5" w:rsidP="00F65EF5">
      <w:pPr>
        <w:spacing w:before="360"/>
        <w:ind w:left="720" w:hanging="720"/>
        <w:rPr>
          <w:rFonts w:cs="Arial"/>
          <w:sz w:val="22"/>
          <w:szCs w:val="22"/>
        </w:rPr>
      </w:pPr>
      <w:r>
        <w:rPr>
          <w:sz w:val="22"/>
          <w:szCs w:val="22"/>
        </w:rPr>
        <w:t>2</w:t>
      </w:r>
      <w:r w:rsidR="00790FEB" w:rsidRPr="001C1390">
        <w:rPr>
          <w:rFonts w:cs="Arial"/>
          <w:sz w:val="22"/>
          <w:szCs w:val="22"/>
        </w:rPr>
        <w:t>.</w:t>
      </w:r>
      <w:r w:rsidR="00790FEB" w:rsidRPr="001C1390">
        <w:rPr>
          <w:rFonts w:cs="Arial"/>
          <w:sz w:val="22"/>
          <w:szCs w:val="22"/>
        </w:rPr>
        <w:tab/>
        <w:t>Your Next Step</w:t>
      </w:r>
      <w:r w:rsidR="00CC34B1" w:rsidRPr="001C1390">
        <w:rPr>
          <w:rFonts w:cs="Arial"/>
          <w:sz w:val="22"/>
          <w:szCs w:val="22"/>
        </w:rPr>
        <w:t>s</w:t>
      </w:r>
    </w:p>
    <w:p w14:paraId="68800962" w14:textId="0C6922F9" w:rsidR="00790FEB" w:rsidRPr="001C1390" w:rsidRDefault="00790FEB" w:rsidP="00F65EF5">
      <w:pPr>
        <w:spacing w:before="240"/>
        <w:ind w:left="72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 xml:space="preserve">You must file a </w:t>
      </w:r>
      <w:r w:rsidR="00E819B9" w:rsidRPr="001C1390">
        <w:rPr>
          <w:rFonts w:cs="Arial"/>
          <w:b w:val="0"/>
          <w:bCs/>
        </w:rPr>
        <w:t xml:space="preserve">written </w:t>
      </w:r>
      <w:r w:rsidRPr="001C1390">
        <w:rPr>
          <w:rFonts w:cs="Arial"/>
          <w:b w:val="0"/>
          <w:bCs/>
        </w:rPr>
        <w:t>response</w:t>
      </w:r>
      <w:r w:rsidR="00E95C65" w:rsidRPr="001C1390">
        <w:rPr>
          <w:rFonts w:cs="Arial"/>
          <w:b w:val="0"/>
          <w:bCs/>
        </w:rPr>
        <w:t xml:space="preserve"> to that Petition</w:t>
      </w:r>
      <w:r w:rsidRPr="001C1390">
        <w:rPr>
          <w:rFonts w:cs="Arial"/>
          <w:b w:val="0"/>
          <w:bCs/>
        </w:rPr>
        <w:t>.</w:t>
      </w:r>
    </w:p>
    <w:p w14:paraId="12F4E23A" w14:textId="77777777" w:rsidR="003706EC" w:rsidRPr="001C1390" w:rsidRDefault="00790FEB" w:rsidP="00F65EF5">
      <w:pPr>
        <w:spacing w:before="240"/>
        <w:ind w:left="1440" w:hanging="450"/>
        <w:rPr>
          <w:rFonts w:cs="Arial"/>
          <w:b w:val="0"/>
          <w:bCs/>
        </w:rPr>
      </w:pPr>
      <w:r w:rsidRPr="00F65EF5">
        <w:rPr>
          <w:rFonts w:cs="Arial"/>
          <w:b w:val="0"/>
          <w:bCs/>
        </w:rPr>
        <w:t>1)</w:t>
      </w:r>
      <w:r w:rsidRPr="00F65EF5">
        <w:rPr>
          <w:rFonts w:cs="Arial"/>
          <w:b w:val="0"/>
          <w:bCs/>
        </w:rPr>
        <w:tab/>
        <w:t xml:space="preserve">You may use form </w:t>
      </w:r>
      <w:hyperlink r:id="rId10" w:history="1">
        <w:r w:rsidRPr="00F65EF5">
          <w:rPr>
            <w:rStyle w:val="Hyperlink"/>
            <w:rFonts w:cs="Arial"/>
            <w:b w:val="0"/>
            <w:bCs/>
          </w:rPr>
          <w:t xml:space="preserve">JDF </w:t>
        </w:r>
        <w:r w:rsidRPr="001C1390">
          <w:rPr>
            <w:rStyle w:val="Hyperlink"/>
            <w:rFonts w:cs="Arial"/>
            <w:b w:val="0"/>
            <w:bCs/>
          </w:rPr>
          <w:t>1420 – Response to the Petition</w:t>
        </w:r>
      </w:hyperlink>
      <w:r w:rsidRPr="001C1390">
        <w:rPr>
          <w:rFonts w:cs="Arial"/>
          <w:b w:val="0"/>
          <w:bCs/>
        </w:rPr>
        <w:t>.</w:t>
      </w:r>
    </w:p>
    <w:p w14:paraId="57977494" w14:textId="6BAAB742" w:rsidR="00E819B9" w:rsidRPr="001C1390" w:rsidRDefault="00E819B9" w:rsidP="00790FEB">
      <w:pPr>
        <w:spacing w:before="120"/>
        <w:ind w:left="1440" w:hanging="45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>2)</w:t>
      </w:r>
      <w:r w:rsidRPr="001C1390">
        <w:rPr>
          <w:rFonts w:cs="Arial"/>
          <w:b w:val="0"/>
          <w:bCs/>
        </w:rPr>
        <w:tab/>
        <w:t xml:space="preserve">Forms </w:t>
      </w:r>
      <w:r w:rsidR="00352B7A" w:rsidRPr="001C1390">
        <w:rPr>
          <w:rFonts w:cs="Arial"/>
          <w:b w:val="0"/>
          <w:bCs/>
        </w:rPr>
        <w:t>and</w:t>
      </w:r>
      <w:r w:rsidR="00C03A2E">
        <w:rPr>
          <w:rFonts w:cs="Arial"/>
          <w:b w:val="0"/>
          <w:bCs/>
        </w:rPr>
        <w:t xml:space="preserve"> resources</w:t>
      </w:r>
      <w:r w:rsidR="00352B7A" w:rsidRPr="001C1390">
        <w:rPr>
          <w:rFonts w:cs="Arial"/>
          <w:b w:val="0"/>
          <w:bCs/>
        </w:rPr>
        <w:t xml:space="preserve"> </w:t>
      </w:r>
      <w:r w:rsidRPr="001C1390">
        <w:rPr>
          <w:rFonts w:cs="Arial"/>
          <w:b w:val="0"/>
          <w:bCs/>
        </w:rPr>
        <w:t xml:space="preserve">are found online at </w:t>
      </w:r>
      <w:hyperlink r:id="rId11" w:history="1">
        <w:r w:rsidRPr="001C1390">
          <w:rPr>
            <w:rStyle w:val="Hyperlink"/>
            <w:rFonts w:cs="Arial"/>
            <w:b w:val="0"/>
            <w:bCs/>
          </w:rPr>
          <w:t>www.courts.state.co.us/Forms/family</w:t>
        </w:r>
      </w:hyperlink>
      <w:r w:rsidR="002E7E33" w:rsidRPr="001C1390">
        <w:rPr>
          <w:rFonts w:cs="Arial"/>
          <w:b w:val="0"/>
          <w:bCs/>
        </w:rPr>
        <w:t>.</w:t>
      </w:r>
    </w:p>
    <w:p w14:paraId="686043BB" w14:textId="77777777" w:rsidR="00790FEB" w:rsidRPr="001C1390" w:rsidRDefault="00E819B9" w:rsidP="00790FEB">
      <w:pPr>
        <w:spacing w:before="120"/>
        <w:ind w:left="1440" w:hanging="45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>3</w:t>
      </w:r>
      <w:r w:rsidR="00790FEB" w:rsidRPr="001C1390">
        <w:rPr>
          <w:rFonts w:cs="Arial"/>
          <w:b w:val="0"/>
          <w:bCs/>
        </w:rPr>
        <w:t>)</w:t>
      </w:r>
      <w:r w:rsidR="00790FEB" w:rsidRPr="001C1390">
        <w:rPr>
          <w:rFonts w:cs="Arial"/>
          <w:b w:val="0"/>
          <w:bCs/>
        </w:rPr>
        <w:tab/>
        <w:t xml:space="preserve">Your response is </w:t>
      </w:r>
      <w:r w:rsidR="00790FEB" w:rsidRPr="00F65EF5">
        <w:rPr>
          <w:rFonts w:cs="Arial"/>
        </w:rPr>
        <w:t>due within 21 days</w:t>
      </w:r>
      <w:r w:rsidR="00790FEB" w:rsidRPr="001C1390">
        <w:rPr>
          <w:rFonts w:cs="Arial"/>
          <w:b w:val="0"/>
          <w:bCs/>
        </w:rPr>
        <w:t xml:space="preserve"> of </w:t>
      </w:r>
      <w:r w:rsidRPr="001C1390">
        <w:rPr>
          <w:rFonts w:cs="Arial"/>
          <w:b w:val="0"/>
          <w:bCs/>
        </w:rPr>
        <w:t>receiving</w:t>
      </w:r>
      <w:r w:rsidR="00790FEB" w:rsidRPr="001C1390">
        <w:rPr>
          <w:rFonts w:cs="Arial"/>
          <w:b w:val="0"/>
          <w:bCs/>
        </w:rPr>
        <w:t xml:space="preserve"> this summons.</w:t>
      </w:r>
    </w:p>
    <w:p w14:paraId="50134156" w14:textId="73BFBB06" w:rsidR="00790FEB" w:rsidRPr="001C1390" w:rsidRDefault="00790FEB" w:rsidP="00F65EF5">
      <w:pPr>
        <w:spacing w:before="120"/>
        <w:ind w:left="2520" w:hanging="720"/>
        <w:rPr>
          <w:rFonts w:cs="Arial"/>
          <w:b w:val="0"/>
          <w:bCs/>
        </w:rPr>
      </w:pPr>
      <w:r w:rsidRPr="00F65EF5">
        <w:rPr>
          <w:rFonts w:cs="Arial"/>
          <w:b w:val="0"/>
          <w:bCs/>
          <w:color w:val="0070C0"/>
        </w:rPr>
        <w:t>Note!</w:t>
      </w:r>
      <w:r w:rsidRPr="001C1390">
        <w:rPr>
          <w:rFonts w:cs="Arial"/>
          <w:b w:val="0"/>
          <w:bCs/>
        </w:rPr>
        <w:tab/>
        <w:t xml:space="preserve">That deadline extends to 35 days </w:t>
      </w:r>
      <w:r w:rsidR="00352B7A" w:rsidRPr="001C1390">
        <w:rPr>
          <w:rFonts w:cs="Arial"/>
          <w:b w:val="0"/>
          <w:bCs/>
        </w:rPr>
        <w:t>when</w:t>
      </w:r>
      <w:r w:rsidRPr="001C1390">
        <w:rPr>
          <w:rFonts w:cs="Arial"/>
          <w:b w:val="0"/>
          <w:bCs/>
        </w:rPr>
        <w:t xml:space="preserve"> served outside of Colorado or </w:t>
      </w:r>
      <w:r w:rsidR="0099639E">
        <w:rPr>
          <w:rFonts w:cs="Arial"/>
          <w:b w:val="0"/>
          <w:bCs/>
        </w:rPr>
        <w:t xml:space="preserve">if </w:t>
      </w:r>
      <w:r w:rsidRPr="001C1390">
        <w:rPr>
          <w:rFonts w:cs="Arial"/>
          <w:b w:val="0"/>
          <w:bCs/>
        </w:rPr>
        <w:t xml:space="preserve">notified </w:t>
      </w:r>
      <w:r w:rsidR="00352B7A" w:rsidRPr="001C1390">
        <w:rPr>
          <w:rFonts w:cs="Arial"/>
          <w:b w:val="0"/>
          <w:bCs/>
        </w:rPr>
        <w:t xml:space="preserve">of the case </w:t>
      </w:r>
      <w:r w:rsidRPr="001C1390">
        <w:rPr>
          <w:rFonts w:cs="Arial"/>
          <w:b w:val="0"/>
          <w:bCs/>
        </w:rPr>
        <w:t>by publication.</w:t>
      </w:r>
    </w:p>
    <w:p w14:paraId="0DBE695F" w14:textId="77777777" w:rsidR="00352B7A" w:rsidRPr="001C1390" w:rsidRDefault="00790FEB" w:rsidP="00790FEB">
      <w:pPr>
        <w:spacing w:before="120"/>
        <w:ind w:left="1440" w:hanging="45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>3)</w:t>
      </w:r>
      <w:r w:rsidRPr="001C1390">
        <w:rPr>
          <w:rFonts w:cs="Arial"/>
          <w:b w:val="0"/>
          <w:bCs/>
        </w:rPr>
        <w:tab/>
      </w:r>
      <w:r w:rsidR="00352B7A" w:rsidRPr="001C1390">
        <w:rPr>
          <w:rFonts w:cs="Arial"/>
          <w:b w:val="0"/>
          <w:bCs/>
        </w:rPr>
        <w:t xml:space="preserve">File online at </w:t>
      </w:r>
      <w:hyperlink r:id="rId12" w:history="1">
        <w:r w:rsidR="00352B7A" w:rsidRPr="001C1390">
          <w:rPr>
            <w:rFonts w:cs="Arial"/>
            <w:b w:val="0"/>
            <w:i/>
            <w:iCs/>
            <w:color w:val="0563C1"/>
            <w:u w:val="single"/>
          </w:rPr>
          <w:t>www.jbits.courts.state.co.us/efiling</w:t>
        </w:r>
      </w:hyperlink>
      <w:r w:rsidR="00352B7A" w:rsidRPr="001C1390">
        <w:rPr>
          <w:rFonts w:cs="Arial"/>
          <w:b w:val="0"/>
          <w:bCs/>
        </w:rPr>
        <w:t>.  Or,</w:t>
      </w:r>
    </w:p>
    <w:p w14:paraId="5CDD0EEB" w14:textId="2C44435C" w:rsidR="00352B7A" w:rsidRPr="001C1390" w:rsidRDefault="00352B7A" w:rsidP="00F65EF5">
      <w:pPr>
        <w:ind w:left="144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>File by m</w:t>
      </w:r>
      <w:r w:rsidR="00E819B9" w:rsidRPr="001C1390">
        <w:rPr>
          <w:rFonts w:cs="Arial"/>
          <w:b w:val="0"/>
          <w:bCs/>
        </w:rPr>
        <w:t>ail</w:t>
      </w:r>
      <w:r w:rsidRPr="001C1390">
        <w:rPr>
          <w:rFonts w:cs="Arial"/>
          <w:b w:val="0"/>
          <w:bCs/>
        </w:rPr>
        <w:t xml:space="preserve"> or in-person</w:t>
      </w:r>
      <w:r w:rsidR="00E95C65" w:rsidRPr="001C1390">
        <w:rPr>
          <w:rFonts w:cs="Arial"/>
          <w:b w:val="0"/>
          <w:bCs/>
        </w:rPr>
        <w:t xml:space="preserve">.  (The Court’s </w:t>
      </w:r>
      <w:r w:rsidR="00790FEB" w:rsidRPr="001C1390">
        <w:rPr>
          <w:rFonts w:cs="Arial"/>
          <w:b w:val="0"/>
          <w:bCs/>
        </w:rPr>
        <w:t xml:space="preserve">address </w:t>
      </w:r>
      <w:r w:rsidR="00E95C65" w:rsidRPr="001C1390">
        <w:rPr>
          <w:rFonts w:cs="Arial"/>
          <w:b w:val="0"/>
          <w:bCs/>
        </w:rPr>
        <w:t xml:space="preserve">is </w:t>
      </w:r>
      <w:r w:rsidR="00790FEB" w:rsidRPr="001C1390">
        <w:rPr>
          <w:rFonts w:cs="Arial"/>
          <w:b w:val="0"/>
          <w:bCs/>
        </w:rPr>
        <w:t xml:space="preserve">in Box </w:t>
      </w:r>
      <w:r w:rsidR="00372BA5">
        <w:rPr>
          <w:rFonts w:cs="Arial"/>
          <w:b w:val="0"/>
          <w:bCs/>
        </w:rPr>
        <w:t>A above</w:t>
      </w:r>
      <w:r w:rsidR="00E95C65" w:rsidRPr="001C1390">
        <w:rPr>
          <w:rFonts w:cs="Arial"/>
          <w:b w:val="0"/>
          <w:bCs/>
        </w:rPr>
        <w:t>.</w:t>
      </w:r>
      <w:r w:rsidR="00E819B9" w:rsidRPr="001C1390">
        <w:rPr>
          <w:rFonts w:cs="Arial"/>
          <w:b w:val="0"/>
          <w:bCs/>
        </w:rPr>
        <w:t>)</w:t>
      </w:r>
    </w:p>
    <w:p w14:paraId="27922A0F" w14:textId="77777777" w:rsidR="00352B7A" w:rsidRPr="001C1390" w:rsidRDefault="00E819B9" w:rsidP="00352B7A">
      <w:pPr>
        <w:spacing w:before="120"/>
        <w:ind w:left="1440" w:hanging="45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>4)</w:t>
      </w:r>
      <w:r w:rsidRPr="001C1390">
        <w:rPr>
          <w:rFonts w:cs="Arial"/>
          <w:b w:val="0"/>
          <w:bCs/>
        </w:rPr>
        <w:tab/>
        <w:t>Include the filing fee ($116)</w:t>
      </w:r>
      <w:r w:rsidR="00352B7A" w:rsidRPr="001C1390">
        <w:rPr>
          <w:rFonts w:cs="Arial"/>
          <w:b w:val="0"/>
          <w:bCs/>
        </w:rPr>
        <w:t>.  Or,</w:t>
      </w:r>
    </w:p>
    <w:p w14:paraId="2D644F60" w14:textId="3DE62C1D" w:rsidR="002E7E33" w:rsidRPr="001C1390" w:rsidRDefault="00352B7A">
      <w:pPr>
        <w:ind w:left="1440"/>
        <w:rPr>
          <w:rFonts w:cs="Arial"/>
          <w:b w:val="0"/>
          <w:bCs/>
        </w:rPr>
      </w:pPr>
      <w:r w:rsidRPr="001C1390">
        <w:rPr>
          <w:rFonts w:cs="Arial"/>
          <w:b w:val="0"/>
          <w:bCs/>
        </w:rPr>
        <w:t>File the Response by mail</w:t>
      </w:r>
      <w:r w:rsidR="00F8051E">
        <w:rPr>
          <w:rFonts w:cs="Arial"/>
          <w:b w:val="0"/>
          <w:bCs/>
        </w:rPr>
        <w:t xml:space="preserve"> or in-person</w:t>
      </w:r>
      <w:r w:rsidRPr="001C1390">
        <w:rPr>
          <w:rFonts w:cs="Arial"/>
          <w:b w:val="0"/>
          <w:bCs/>
        </w:rPr>
        <w:t xml:space="preserve"> </w:t>
      </w:r>
      <w:r w:rsidR="00CC34B1" w:rsidRPr="001C1390">
        <w:rPr>
          <w:rFonts w:cs="Arial"/>
          <w:b w:val="0"/>
          <w:bCs/>
        </w:rPr>
        <w:t>with</w:t>
      </w:r>
      <w:r w:rsidRPr="001C1390">
        <w:rPr>
          <w:rFonts w:cs="Arial"/>
          <w:b w:val="0"/>
          <w:bCs/>
        </w:rPr>
        <w:t xml:space="preserve"> a fee waiver</w:t>
      </w:r>
      <w:r w:rsidR="00B847C1">
        <w:rPr>
          <w:rFonts w:cs="Arial"/>
          <w:b w:val="0"/>
          <w:bCs/>
        </w:rPr>
        <w:t xml:space="preserve"> (</w:t>
      </w:r>
      <w:r w:rsidRPr="001C1390">
        <w:rPr>
          <w:rFonts w:cs="Arial"/>
          <w:b w:val="0"/>
          <w:bCs/>
        </w:rPr>
        <w:t xml:space="preserve">forms </w:t>
      </w:r>
      <w:hyperlink r:id="rId13" w:history="1">
        <w:r w:rsidRPr="00F8051E">
          <w:rPr>
            <w:rStyle w:val="Hyperlink"/>
            <w:rFonts w:cs="Arial"/>
            <w:b w:val="0"/>
            <w:bCs/>
          </w:rPr>
          <w:t>JDF 205</w:t>
        </w:r>
      </w:hyperlink>
      <w:r w:rsidRPr="001C1390">
        <w:rPr>
          <w:rFonts w:cs="Arial"/>
          <w:b w:val="0"/>
          <w:bCs/>
        </w:rPr>
        <w:t xml:space="preserve"> </w:t>
      </w:r>
      <w:r w:rsidR="00F8051E">
        <w:rPr>
          <w:rFonts w:cs="Arial"/>
          <w:b w:val="0"/>
          <w:bCs/>
        </w:rPr>
        <w:t>&amp;</w:t>
      </w:r>
      <w:r w:rsidRPr="001C1390">
        <w:rPr>
          <w:rFonts w:cs="Arial"/>
          <w:b w:val="0"/>
          <w:bCs/>
        </w:rPr>
        <w:t xml:space="preserve"> </w:t>
      </w:r>
      <w:hyperlink r:id="rId14" w:history="1">
        <w:r w:rsidR="00C31E53" w:rsidRPr="00F8051E">
          <w:rPr>
            <w:rStyle w:val="Hyperlink"/>
            <w:rFonts w:cs="Arial"/>
            <w:b w:val="0"/>
            <w:bCs/>
          </w:rPr>
          <w:t xml:space="preserve">JDF </w:t>
        </w:r>
        <w:r w:rsidRPr="00F8051E">
          <w:rPr>
            <w:rStyle w:val="Hyperlink"/>
            <w:rFonts w:cs="Arial"/>
            <w:b w:val="0"/>
            <w:bCs/>
          </w:rPr>
          <w:t>206</w:t>
        </w:r>
      </w:hyperlink>
      <w:r w:rsidR="00B847C1">
        <w:rPr>
          <w:rFonts w:cs="Arial"/>
          <w:b w:val="0"/>
          <w:bCs/>
        </w:rPr>
        <w:t>)</w:t>
      </w:r>
      <w:r w:rsidRPr="001C1390">
        <w:rPr>
          <w:rFonts w:cs="Arial"/>
          <w:b w:val="0"/>
          <w:bCs/>
        </w:rPr>
        <w:t>.</w:t>
      </w:r>
    </w:p>
    <w:p w14:paraId="5AC72F41" w14:textId="56F9484D" w:rsidR="00372BA5" w:rsidRPr="00483DC8" w:rsidRDefault="00372BA5" w:rsidP="00372BA5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rStyle w:val="BoldBulletedHeading"/>
          <w:b w:val="0"/>
        </w:rPr>
      </w:pPr>
      <w:r>
        <w:rPr>
          <w:rStyle w:val="BoldBulletedHeading"/>
        </w:rPr>
        <w:lastRenderedPageBreak/>
        <w:t>3.</w:t>
      </w:r>
      <w:r>
        <w:rPr>
          <w:rStyle w:val="BoldBulletedHeading"/>
        </w:rPr>
        <w:tab/>
        <w:t>Consequences</w:t>
      </w:r>
    </w:p>
    <w:p w14:paraId="266CACB4" w14:textId="4FCD6EF1" w:rsidR="00372BA5" w:rsidRPr="00007845" w:rsidRDefault="00372BA5" w:rsidP="00372BA5">
      <w:pPr>
        <w:spacing w:before="240"/>
        <w:ind w:left="720"/>
        <w:rPr>
          <w:b w:val="0"/>
          <w:bCs/>
        </w:rPr>
      </w:pPr>
      <w:r w:rsidRPr="00007845">
        <w:rPr>
          <w:b w:val="0"/>
          <w:bCs/>
        </w:rPr>
        <w:t xml:space="preserve">If you </w:t>
      </w:r>
      <w:r>
        <w:rPr>
          <w:b w:val="0"/>
          <w:bCs/>
        </w:rPr>
        <w:t xml:space="preserve">do not </w:t>
      </w:r>
      <w:r w:rsidRPr="00007845">
        <w:rPr>
          <w:b w:val="0"/>
          <w:bCs/>
        </w:rPr>
        <w:t>file a Response</w:t>
      </w:r>
      <w:r>
        <w:rPr>
          <w:b w:val="0"/>
          <w:bCs/>
        </w:rPr>
        <w:t>,</w:t>
      </w:r>
      <w:r w:rsidRPr="00007845">
        <w:rPr>
          <w:b w:val="0"/>
          <w:bCs/>
        </w:rPr>
        <w:t xml:space="preserve"> </w:t>
      </w:r>
      <w:r>
        <w:rPr>
          <w:b w:val="0"/>
          <w:bCs/>
        </w:rPr>
        <w:t xml:space="preserve">the Court may decide the case without your input.  You may not receive further notice about court filings and events.  You </w:t>
      </w:r>
      <w:r w:rsidR="005A5056">
        <w:rPr>
          <w:b w:val="0"/>
          <w:bCs/>
        </w:rPr>
        <w:t xml:space="preserve">are </w:t>
      </w:r>
      <w:r>
        <w:rPr>
          <w:b w:val="0"/>
          <w:bCs/>
        </w:rPr>
        <w:t>stil</w:t>
      </w:r>
      <w:r w:rsidR="005A5056">
        <w:rPr>
          <w:b w:val="0"/>
          <w:bCs/>
        </w:rPr>
        <w:t>l</w:t>
      </w:r>
      <w:r>
        <w:rPr>
          <w:b w:val="0"/>
          <w:bCs/>
        </w:rPr>
        <w:t xml:space="preserve"> required to obey any orders the Court issues.</w:t>
      </w:r>
    </w:p>
    <w:p w14:paraId="6682F4E7" w14:textId="77A01639" w:rsidR="00C12BEB" w:rsidRPr="00483DC8" w:rsidRDefault="00372BA5" w:rsidP="00F65EF5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rStyle w:val="BoldBulletedHeading"/>
          <w:rFonts w:cs="Times New Roman"/>
          <w:b w:val="0"/>
        </w:rPr>
      </w:pPr>
      <w:r>
        <w:rPr>
          <w:rStyle w:val="BoldBulletedHeading"/>
        </w:rPr>
        <w:t>4</w:t>
      </w:r>
      <w:r w:rsidR="00C12BEB">
        <w:rPr>
          <w:rStyle w:val="BoldBulletedHeading"/>
        </w:rPr>
        <w:t>.</w:t>
      </w:r>
      <w:r w:rsidR="00C12BEB">
        <w:rPr>
          <w:rStyle w:val="BoldBulletedHeading"/>
        </w:rPr>
        <w:tab/>
      </w:r>
      <w:r w:rsidR="00C12BEB" w:rsidRPr="00F52838">
        <w:rPr>
          <w:rStyle w:val="BoldBulletedHeading"/>
        </w:rPr>
        <w:t>Automatic</w:t>
      </w:r>
      <w:r w:rsidR="00C12BEB" w:rsidRPr="00F81DDA">
        <w:rPr>
          <w:rStyle w:val="BoldBulletedHeading"/>
        </w:rPr>
        <w:t xml:space="preserve"> Court Orders</w:t>
      </w:r>
      <w:r w:rsidR="00C12BEB">
        <w:rPr>
          <w:rStyle w:val="BoldBulletedHeading"/>
        </w:rPr>
        <w:t xml:space="preserve"> </w:t>
      </w:r>
      <w:r w:rsidR="00C12BEB" w:rsidRPr="00F65EF5">
        <w:rPr>
          <w:rStyle w:val="BoldBulletedHeading"/>
          <w:b w:val="0"/>
          <w:bCs/>
          <w:i/>
          <w:iCs/>
        </w:rPr>
        <w:t>(Temporary Injunction)</w:t>
      </w:r>
    </w:p>
    <w:p w14:paraId="48FA1D68" w14:textId="7CF62AAF" w:rsidR="00C12BEB" w:rsidRPr="00F65EF5" w:rsidRDefault="00C12BEB" w:rsidP="00F65EF5">
      <w:pPr>
        <w:spacing w:before="240"/>
        <w:ind w:left="720"/>
        <w:rPr>
          <w:rFonts w:cs="Arial"/>
          <w:b w:val="0"/>
          <w:bCs/>
        </w:rPr>
      </w:pPr>
      <w:r>
        <w:rPr>
          <w:rFonts w:cs="Arial"/>
          <w:b w:val="0"/>
          <w:bCs/>
        </w:rPr>
        <w:t>As soon as</w:t>
      </w:r>
      <w:r w:rsidRPr="00F65EF5">
        <w:rPr>
          <w:rFonts w:cs="Arial"/>
          <w:b w:val="0"/>
          <w:bCs/>
        </w:rPr>
        <w:t xml:space="preserve"> you </w:t>
      </w:r>
      <w:r>
        <w:rPr>
          <w:rFonts w:cs="Arial"/>
          <w:b w:val="0"/>
          <w:bCs/>
        </w:rPr>
        <w:t>receive this Summons, you</w:t>
      </w:r>
      <w:r w:rsidRPr="00F65EF5">
        <w:rPr>
          <w:rFonts w:cs="Arial"/>
          <w:b w:val="0"/>
          <w:bCs/>
        </w:rPr>
        <w:t xml:space="preserve"> must obey the</w:t>
      </w:r>
      <w:r w:rsidR="002E7E33">
        <w:rPr>
          <w:rFonts w:cs="Arial"/>
          <w:b w:val="0"/>
          <w:bCs/>
        </w:rPr>
        <w:t>se</w:t>
      </w:r>
      <w:r w:rsidRPr="00F65EF5">
        <w:rPr>
          <w:rFonts w:cs="Arial"/>
          <w:b w:val="0"/>
          <w:bCs/>
        </w:rPr>
        <w:t xml:space="preserve"> orders</w:t>
      </w:r>
      <w:r w:rsidR="001C4B03">
        <w:rPr>
          <w:rFonts w:cs="Arial"/>
          <w:b w:val="0"/>
          <w:bCs/>
        </w:rPr>
        <w:t>:</w:t>
      </w:r>
    </w:p>
    <w:p w14:paraId="427DABCA" w14:textId="5EF1371B" w:rsidR="00C12BEB" w:rsidRPr="00F65EF5" w:rsidRDefault="002E7E33" w:rsidP="00F65EF5">
      <w:pPr>
        <w:spacing w:before="240"/>
        <w:ind w:left="1440" w:hanging="450"/>
        <w:rPr>
          <w:rFonts w:cs="Arial"/>
          <w:b w:val="0"/>
          <w:bCs/>
        </w:rPr>
      </w:pPr>
      <w:r>
        <w:rPr>
          <w:rFonts w:cs="Arial"/>
          <w:b w:val="0"/>
          <w:bCs/>
        </w:rPr>
        <w:t>1</w:t>
      </w:r>
      <w:r w:rsidR="001C4B03">
        <w:rPr>
          <w:rFonts w:cs="Arial"/>
          <w:b w:val="0"/>
          <w:bCs/>
        </w:rPr>
        <w:t>)</w:t>
      </w:r>
      <w:r w:rsidR="001C4B03">
        <w:rPr>
          <w:rFonts w:cs="Arial"/>
          <w:b w:val="0"/>
          <w:bCs/>
        </w:rPr>
        <w:tab/>
      </w:r>
      <w:r w:rsidR="00C12BEB" w:rsidRPr="00F65EF5">
        <w:rPr>
          <w:rFonts w:cs="Arial"/>
          <w:b w:val="0"/>
          <w:bCs/>
        </w:rPr>
        <w:t xml:space="preserve">Do </w:t>
      </w:r>
      <w:r w:rsidR="00C12BEB" w:rsidRPr="00F65EF5">
        <w:rPr>
          <w:rFonts w:cs="Arial"/>
          <w:b w:val="0"/>
          <w:bCs/>
          <w:i/>
          <w:iCs/>
        </w:rPr>
        <w:t>not</w:t>
      </w:r>
      <w:r w:rsidR="00C12BEB" w:rsidRPr="00F65EF5">
        <w:rPr>
          <w:rFonts w:cs="Arial"/>
          <w:b w:val="0"/>
          <w:bCs/>
        </w:rPr>
        <w:t xml:space="preserve"> disturb the peace of the other parent or parties in this case.</w:t>
      </w:r>
    </w:p>
    <w:p w14:paraId="6A343AD9" w14:textId="3CB6CAF2" w:rsidR="00C12BEB" w:rsidRPr="00F65EF5" w:rsidRDefault="002E7E33" w:rsidP="00F65EF5">
      <w:pPr>
        <w:spacing w:before="240"/>
        <w:ind w:left="1440" w:hanging="450"/>
        <w:rPr>
          <w:rFonts w:cs="Arial"/>
          <w:b w:val="0"/>
          <w:bCs/>
        </w:rPr>
      </w:pPr>
      <w:r>
        <w:rPr>
          <w:rFonts w:cs="Arial"/>
          <w:b w:val="0"/>
          <w:bCs/>
        </w:rPr>
        <w:t>2</w:t>
      </w:r>
      <w:r w:rsidR="001C4B03">
        <w:rPr>
          <w:rFonts w:cs="Arial"/>
          <w:b w:val="0"/>
          <w:bCs/>
        </w:rPr>
        <w:t>)</w:t>
      </w:r>
      <w:r w:rsidR="001C4B03">
        <w:rPr>
          <w:rFonts w:cs="Arial"/>
          <w:b w:val="0"/>
          <w:bCs/>
        </w:rPr>
        <w:tab/>
      </w:r>
      <w:r w:rsidR="00C12BEB" w:rsidRPr="00F65EF5">
        <w:rPr>
          <w:rFonts w:cs="Arial"/>
          <w:b w:val="0"/>
          <w:bCs/>
        </w:rPr>
        <w:t xml:space="preserve">Do </w:t>
      </w:r>
      <w:r w:rsidR="00C12BEB" w:rsidRPr="00F65EF5">
        <w:rPr>
          <w:rFonts w:cs="Arial"/>
          <w:b w:val="0"/>
          <w:bCs/>
          <w:i/>
          <w:iCs/>
        </w:rPr>
        <w:t>not</w:t>
      </w:r>
      <w:r w:rsidR="00C12BEB" w:rsidRPr="00F65EF5">
        <w:rPr>
          <w:rFonts w:cs="Arial"/>
          <w:b w:val="0"/>
          <w:bCs/>
        </w:rPr>
        <w:t xml:space="preserve"> take the children in this case out of the state without permission from the </w:t>
      </w:r>
      <w:r w:rsidR="00B658FB">
        <w:rPr>
          <w:rFonts w:cs="Arial"/>
          <w:b w:val="0"/>
          <w:bCs/>
        </w:rPr>
        <w:t>C</w:t>
      </w:r>
      <w:r w:rsidR="00C12BEB" w:rsidRPr="00F65EF5">
        <w:rPr>
          <w:rFonts w:cs="Arial"/>
          <w:b w:val="0"/>
          <w:bCs/>
        </w:rPr>
        <w:t>ourt and/or the other parent (or party).</w:t>
      </w:r>
    </w:p>
    <w:p w14:paraId="70C28832" w14:textId="12A9FD98" w:rsidR="00C12BEB" w:rsidRPr="00C12BEB" w:rsidRDefault="002E7E33" w:rsidP="00F65EF5">
      <w:pPr>
        <w:spacing w:before="240"/>
        <w:ind w:left="1440" w:hanging="450"/>
        <w:rPr>
          <w:rFonts w:cs="Arial"/>
          <w:b w:val="0"/>
          <w:bCs/>
        </w:rPr>
      </w:pPr>
      <w:r>
        <w:rPr>
          <w:rFonts w:cs="Arial"/>
          <w:b w:val="0"/>
          <w:bCs/>
        </w:rPr>
        <w:t>3</w:t>
      </w:r>
      <w:r w:rsidR="001C4B03">
        <w:rPr>
          <w:rFonts w:cs="Arial"/>
          <w:b w:val="0"/>
          <w:bCs/>
        </w:rPr>
        <w:t>)</w:t>
      </w:r>
      <w:r w:rsidR="001C4B03">
        <w:rPr>
          <w:rFonts w:cs="Arial"/>
          <w:b w:val="0"/>
          <w:bCs/>
        </w:rPr>
        <w:tab/>
      </w:r>
      <w:r w:rsidR="00C12BEB" w:rsidRPr="00F65EF5">
        <w:rPr>
          <w:rFonts w:cs="Arial"/>
          <w:b w:val="0"/>
          <w:bCs/>
        </w:rPr>
        <w:t xml:space="preserve">Do </w:t>
      </w:r>
      <w:r w:rsidR="00C12BEB" w:rsidRPr="00F65EF5">
        <w:rPr>
          <w:rFonts w:cs="Arial"/>
          <w:b w:val="0"/>
          <w:bCs/>
          <w:i/>
          <w:iCs/>
        </w:rPr>
        <w:t>not</w:t>
      </w:r>
      <w:r w:rsidR="00C12BEB" w:rsidRPr="00F65EF5">
        <w:rPr>
          <w:rFonts w:cs="Arial"/>
          <w:b w:val="0"/>
          <w:bCs/>
        </w:rPr>
        <w:t xml:space="preserve"> stop paying, cancel, or make any changes to health, homeowner’s, renter’s, automobile, or life insurance policies that cover the children or a party in this case or that name a child or a party as a beneficiary.</w:t>
      </w:r>
    </w:p>
    <w:p w14:paraId="71EFDF8C" w14:textId="72F0AA34" w:rsidR="00C12BEB" w:rsidRPr="00C12BEB" w:rsidRDefault="00C12BEB" w:rsidP="00F65EF5">
      <w:pPr>
        <w:spacing w:before="240"/>
        <w:ind w:left="2700" w:hanging="1260"/>
        <w:rPr>
          <w:rFonts w:cs="Arial"/>
          <w:b w:val="0"/>
          <w:bCs/>
        </w:rPr>
      </w:pPr>
      <w:r w:rsidRPr="00F65EF5">
        <w:rPr>
          <w:rFonts w:cs="Arial"/>
          <w:b w:val="0"/>
          <w:bCs/>
          <w:i/>
          <w:color w:val="0070C0"/>
        </w:rPr>
        <w:t>Exception:</w:t>
      </w:r>
      <w:r w:rsidRPr="00F65EF5">
        <w:rPr>
          <w:rFonts w:cs="Arial"/>
          <w:b w:val="0"/>
          <w:bCs/>
        </w:rPr>
        <w:tab/>
        <w:t>You may make changes to insurance coverage if you have written permission from the other parent or party or a court order, and you give at least 14 days’ Notice to the other party.  C.R.S. §</w:t>
      </w:r>
      <w:r w:rsidR="00773C51">
        <w:rPr>
          <w:rFonts w:cs="Arial"/>
          <w:b w:val="0"/>
          <w:bCs/>
        </w:rPr>
        <w:t>§</w:t>
      </w:r>
      <w:r w:rsidRPr="00F65EF5">
        <w:rPr>
          <w:rFonts w:cs="Arial"/>
          <w:b w:val="0"/>
          <w:bCs/>
        </w:rPr>
        <w:t xml:space="preserve"> 14-10-107</w:t>
      </w:r>
      <w:r w:rsidR="00773C51">
        <w:rPr>
          <w:rFonts w:cs="Arial"/>
          <w:b w:val="0"/>
          <w:bCs/>
        </w:rPr>
        <w:t>,</w:t>
      </w:r>
      <w:r w:rsidRPr="00F65EF5">
        <w:rPr>
          <w:rFonts w:cs="Arial"/>
          <w:b w:val="0"/>
          <w:bCs/>
        </w:rPr>
        <w:t xml:space="preserve"> 108.</w:t>
      </w:r>
    </w:p>
    <w:p w14:paraId="1A5FE197" w14:textId="3B204B13" w:rsidR="00C12BEB" w:rsidRPr="00156C39" w:rsidRDefault="001C4B03" w:rsidP="00F65EF5">
      <w:pPr>
        <w:pStyle w:val="ListParagraph"/>
        <w:spacing w:before="240" w:line="360" w:lineRule="auto"/>
        <w:rPr>
          <w:rFonts w:cs="Arial"/>
        </w:rPr>
      </w:pPr>
      <w:r w:rsidRPr="00F65EF5">
        <w:rPr>
          <w:rFonts w:cs="Arial"/>
        </w:rPr>
        <w:t xml:space="preserve">You must obey these orders until this case is finalized, dismissed, or the </w:t>
      </w:r>
      <w:r w:rsidR="00B658FB">
        <w:rPr>
          <w:rFonts w:cs="Arial"/>
        </w:rPr>
        <w:t>C</w:t>
      </w:r>
      <w:r w:rsidRPr="00F65EF5">
        <w:rPr>
          <w:rFonts w:cs="Arial"/>
        </w:rPr>
        <w:t xml:space="preserve">ourt changes these orders. </w:t>
      </w:r>
      <w:r w:rsidR="006C4B45">
        <w:rPr>
          <w:rFonts w:cs="Arial"/>
        </w:rPr>
        <w:t xml:space="preserve"> To request a change, you may use</w:t>
      </w:r>
      <w:r w:rsidR="00C31E53">
        <w:rPr>
          <w:rFonts w:cs="Arial"/>
        </w:rPr>
        <w:t xml:space="preserve"> form</w:t>
      </w:r>
      <w:r w:rsidR="006C4B45">
        <w:rPr>
          <w:rFonts w:cs="Arial"/>
        </w:rPr>
        <w:t xml:space="preserve"> </w:t>
      </w:r>
      <w:hyperlink r:id="rId15" w:history="1">
        <w:r w:rsidR="006C4B45" w:rsidRPr="006C4B45">
          <w:rPr>
            <w:rStyle w:val="Hyperlink"/>
            <w:rFonts w:cs="Arial"/>
          </w:rPr>
          <w:t>JDF 1314 – General Motion</w:t>
        </w:r>
      </w:hyperlink>
      <w:r w:rsidR="00C12BEB" w:rsidRPr="00156C39">
        <w:rPr>
          <w:rFonts w:cs="Arial"/>
        </w:rPr>
        <w:t>.</w:t>
      </w:r>
    </w:p>
    <w:p w14:paraId="603516DC" w14:textId="1E404A63" w:rsidR="006C4B45" w:rsidRPr="00483DC8" w:rsidRDefault="00BF0F00" w:rsidP="006C4B45">
      <w:pPr>
        <w:pStyle w:val="BulletedHeading"/>
        <w:numPr>
          <w:ilvl w:val="0"/>
          <w:numId w:val="0"/>
        </w:numPr>
        <w:spacing w:before="360" w:line="360" w:lineRule="auto"/>
        <w:ind w:left="720" w:right="0" w:hanging="720"/>
        <w:jc w:val="left"/>
        <w:rPr>
          <w:rStyle w:val="BoldBulletedHeading"/>
          <w:b w:val="0"/>
        </w:rPr>
      </w:pPr>
      <w:r>
        <w:rPr>
          <w:rStyle w:val="BoldBulletedHeading"/>
        </w:rPr>
        <w:t>5</w:t>
      </w:r>
      <w:r w:rsidR="006C4B45">
        <w:rPr>
          <w:rStyle w:val="BoldBulletedHeading"/>
        </w:rPr>
        <w:t>.</w:t>
      </w:r>
      <w:r w:rsidR="006C4B45">
        <w:rPr>
          <w:rStyle w:val="BoldBulletedHeading"/>
        </w:rPr>
        <w:tab/>
      </w:r>
      <w:r w:rsidR="00372BA5">
        <w:rPr>
          <w:rStyle w:val="BoldBulletedHeading"/>
        </w:rPr>
        <w:t xml:space="preserve">Note on </w:t>
      </w:r>
      <w:r w:rsidR="006C4B45">
        <w:rPr>
          <w:rStyle w:val="BoldBulletedHeading"/>
        </w:rPr>
        <w:t>Genetic Testing</w:t>
      </w:r>
    </w:p>
    <w:p w14:paraId="19E40CCD" w14:textId="350BBAED" w:rsidR="00C31E53" w:rsidRDefault="006C4B45" w:rsidP="006C4B45">
      <w:pPr>
        <w:spacing w:before="240"/>
        <w:ind w:left="720"/>
        <w:rPr>
          <w:b w:val="0"/>
          <w:bCs/>
        </w:rPr>
      </w:pPr>
      <w:r w:rsidRPr="008C097B">
        <w:rPr>
          <w:b w:val="0"/>
          <w:bCs/>
        </w:rPr>
        <w:t xml:space="preserve">You </w:t>
      </w:r>
      <w:r w:rsidR="00B16389">
        <w:rPr>
          <w:b w:val="0"/>
          <w:bCs/>
        </w:rPr>
        <w:t>can</w:t>
      </w:r>
      <w:r w:rsidRPr="008C097B">
        <w:rPr>
          <w:b w:val="0"/>
          <w:bCs/>
        </w:rPr>
        <w:t xml:space="preserve"> </w:t>
      </w:r>
      <w:r w:rsidR="008C252C" w:rsidRPr="00F65EF5">
        <w:rPr>
          <w:b w:val="0"/>
          <w:bCs/>
        </w:rPr>
        <w:t>request genetic test</w:t>
      </w:r>
      <w:r w:rsidRPr="008C097B">
        <w:rPr>
          <w:b w:val="0"/>
          <w:bCs/>
        </w:rPr>
        <w:t>ing.  The Court will not hold this request against you</w:t>
      </w:r>
      <w:r w:rsidRPr="00F65EF5">
        <w:rPr>
          <w:b w:val="0"/>
          <w:bCs/>
        </w:rPr>
        <w:t xml:space="preserve"> when deciding the </w:t>
      </w:r>
      <w:r w:rsidR="004E1460">
        <w:rPr>
          <w:b w:val="0"/>
          <w:bCs/>
        </w:rPr>
        <w:t xml:space="preserve">outcome of the </w:t>
      </w:r>
      <w:r w:rsidRPr="00F65EF5">
        <w:rPr>
          <w:b w:val="0"/>
          <w:bCs/>
        </w:rPr>
        <w:t>case</w:t>
      </w:r>
      <w:r w:rsidRPr="008C097B">
        <w:rPr>
          <w:b w:val="0"/>
          <w:bCs/>
        </w:rPr>
        <w:t>.</w:t>
      </w:r>
    </w:p>
    <w:p w14:paraId="52070969" w14:textId="2EBDF1BA" w:rsidR="008C252C" w:rsidRPr="00F65EF5" w:rsidRDefault="008C097B" w:rsidP="00F65EF5">
      <w:pPr>
        <w:spacing w:before="240"/>
        <w:ind w:left="720"/>
        <w:rPr>
          <w:b w:val="0"/>
          <w:bCs/>
        </w:rPr>
      </w:pPr>
      <w:r w:rsidRPr="008C097B">
        <w:rPr>
          <w:b w:val="0"/>
          <w:bCs/>
        </w:rPr>
        <w:t xml:space="preserve">You must do testing and submit the results before the Court establishes who the parents are </w:t>
      </w:r>
      <w:r w:rsidRPr="00F65EF5">
        <w:rPr>
          <w:b w:val="0"/>
          <w:bCs/>
          <w:i/>
          <w:iCs/>
        </w:rPr>
        <w:t>(parentage)</w:t>
      </w:r>
      <w:r>
        <w:rPr>
          <w:b w:val="0"/>
          <w:bCs/>
        </w:rPr>
        <w:t xml:space="preserve"> and issues final orders</w:t>
      </w:r>
      <w:r w:rsidRPr="008C097B">
        <w:rPr>
          <w:b w:val="0"/>
          <w:bCs/>
        </w:rPr>
        <w:t xml:space="preserve">.  After </w:t>
      </w:r>
      <w:r>
        <w:rPr>
          <w:b w:val="0"/>
          <w:bCs/>
        </w:rPr>
        <w:t>that time, it may be too late to submit genetic testing evidence</w:t>
      </w:r>
      <w:r w:rsidR="008C252C" w:rsidRPr="00F65EF5">
        <w:rPr>
          <w:b w:val="0"/>
          <w:bCs/>
        </w:rPr>
        <w:t>.</w:t>
      </w:r>
      <w:r w:rsidR="006C4B45" w:rsidRPr="008C097B">
        <w:rPr>
          <w:b w:val="0"/>
          <w:bCs/>
        </w:rPr>
        <w:t xml:space="preserve"> </w:t>
      </w:r>
      <w:r>
        <w:rPr>
          <w:b w:val="0"/>
          <w:bCs/>
        </w:rPr>
        <w:t xml:space="preserve"> The law that directs this process is C.R.S. </w:t>
      </w:r>
      <w:r w:rsidR="006C4B45" w:rsidRPr="008C097B">
        <w:rPr>
          <w:rFonts w:cs="Arial"/>
          <w:b w:val="0"/>
          <w:bCs/>
        </w:rPr>
        <w:t>§</w:t>
      </w:r>
      <w:r>
        <w:rPr>
          <w:rFonts w:cs="Arial"/>
          <w:b w:val="0"/>
          <w:bCs/>
        </w:rPr>
        <w:t xml:space="preserve"> </w:t>
      </w:r>
      <w:r w:rsidR="006C4B45" w:rsidRPr="008C097B">
        <w:rPr>
          <w:b w:val="0"/>
          <w:bCs/>
        </w:rPr>
        <w:t>14-10-124(1.5)</w:t>
      </w:r>
      <w:r w:rsidR="00C31E53">
        <w:rPr>
          <w:b w:val="0"/>
          <w:bCs/>
        </w:rPr>
        <w:t>.</w:t>
      </w:r>
    </w:p>
    <w:p w14:paraId="719A37AF" w14:textId="46741F03" w:rsidR="001C1390" w:rsidRPr="006F0A93" w:rsidRDefault="001C1390" w:rsidP="001C1390">
      <w:pPr>
        <w:tabs>
          <w:tab w:val="left" w:pos="720"/>
        </w:tabs>
        <w:spacing w:before="360" w:after="240"/>
        <w:rPr>
          <w:rFonts w:cs="Arial"/>
          <w:b w:val="0"/>
          <w:bCs/>
          <w:sz w:val="22"/>
          <w:szCs w:val="22"/>
        </w:rPr>
      </w:pPr>
      <w:r w:rsidRPr="006F0A93">
        <w:rPr>
          <w:rFonts w:cs="Arial"/>
          <w:bCs/>
          <w:sz w:val="22"/>
          <w:szCs w:val="22"/>
        </w:rPr>
        <w:t xml:space="preserve">So </w:t>
      </w:r>
      <w:r>
        <w:rPr>
          <w:rFonts w:cs="Arial"/>
          <w:bCs/>
          <w:sz w:val="22"/>
          <w:szCs w:val="22"/>
        </w:rPr>
        <w:t>Summoned</w:t>
      </w:r>
    </w:p>
    <w:p w14:paraId="445715C2" w14:textId="77777777" w:rsidR="001C1390" w:rsidRPr="007F0557" w:rsidRDefault="001C1390" w:rsidP="001C1390">
      <w:pPr>
        <w:tabs>
          <w:tab w:val="left" w:pos="5040"/>
          <w:tab w:val="left" w:pos="5760"/>
          <w:tab w:val="left" w:pos="8640"/>
        </w:tabs>
        <w:spacing w:line="240" w:lineRule="auto"/>
        <w:ind w:left="720"/>
        <w:rPr>
          <w:rFonts w:cs="Arial"/>
          <w:b w:val="0"/>
          <w:bCs/>
          <w:szCs w:val="24"/>
          <w:u w:val="single"/>
        </w:rPr>
      </w:pPr>
      <w:r w:rsidRPr="007F0557">
        <w:rPr>
          <w:rFonts w:cs="Arial"/>
          <w:bCs/>
          <w:szCs w:val="24"/>
          <w:u w:val="single"/>
        </w:rPr>
        <w:tab/>
      </w:r>
      <w:r w:rsidRPr="007F0557">
        <w:rPr>
          <w:rFonts w:cs="Arial"/>
          <w:bCs/>
          <w:szCs w:val="24"/>
        </w:rPr>
        <w:tab/>
      </w:r>
      <w:r w:rsidRPr="007F0557">
        <w:rPr>
          <w:rFonts w:cs="Arial"/>
          <w:bCs/>
          <w:szCs w:val="24"/>
          <w:u w:val="single"/>
        </w:rPr>
        <w:tab/>
      </w:r>
    </w:p>
    <w:p w14:paraId="27CA34C3" w14:textId="27F20731" w:rsidR="00FF6102" w:rsidRDefault="001C1390" w:rsidP="00F65EF5">
      <w:pPr>
        <w:tabs>
          <w:tab w:val="left" w:pos="5760"/>
          <w:tab w:val="left" w:pos="7920"/>
        </w:tabs>
        <w:spacing w:line="240" w:lineRule="auto"/>
        <w:ind w:left="720"/>
        <w:rPr>
          <w:rFonts w:cs="Arial"/>
          <w:b w:val="0"/>
          <w:bCs/>
        </w:rPr>
      </w:pPr>
      <w:r w:rsidRPr="00F65EF5">
        <w:rPr>
          <w:rFonts w:cs="Arial"/>
          <w:b w:val="0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F65EF5">
        <w:rPr>
          <w:rFonts w:cs="Arial"/>
          <w:b w:val="0"/>
          <w:bCs/>
        </w:rPr>
        <w:instrText xml:space="preserve"> FORMCHECKBOX </w:instrText>
      </w:r>
      <w:r w:rsidR="00F65EF5">
        <w:rPr>
          <w:rFonts w:cs="Arial"/>
          <w:b w:val="0"/>
          <w:bCs/>
        </w:rPr>
      </w:r>
      <w:r w:rsidR="00F65EF5">
        <w:rPr>
          <w:rFonts w:cs="Arial"/>
          <w:b w:val="0"/>
          <w:bCs/>
        </w:rPr>
        <w:fldChar w:fldCharType="separate"/>
      </w:r>
      <w:r w:rsidRPr="00F65EF5">
        <w:rPr>
          <w:rFonts w:cs="Arial"/>
          <w:b w:val="0"/>
          <w:bCs/>
        </w:rPr>
        <w:fldChar w:fldCharType="end"/>
      </w:r>
      <w:bookmarkEnd w:id="0"/>
      <w:r w:rsidRPr="00F65EF5">
        <w:rPr>
          <w:rFonts w:cs="Arial"/>
          <w:b w:val="0"/>
          <w:bCs/>
        </w:rPr>
        <w:t xml:space="preserve"> Court Clerk     </w:t>
      </w:r>
      <w:r w:rsidRPr="00F65EF5">
        <w:rPr>
          <w:rFonts w:cs="Arial"/>
          <w:b w:val="0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F65EF5">
        <w:rPr>
          <w:rFonts w:cs="Arial"/>
          <w:b w:val="0"/>
          <w:bCs/>
        </w:rPr>
        <w:instrText xml:space="preserve"> FORMCHECKBOX </w:instrText>
      </w:r>
      <w:r w:rsidR="00F65EF5">
        <w:rPr>
          <w:rFonts w:cs="Arial"/>
          <w:b w:val="0"/>
          <w:bCs/>
        </w:rPr>
      </w:r>
      <w:r w:rsidR="00F65EF5">
        <w:rPr>
          <w:rFonts w:cs="Arial"/>
          <w:b w:val="0"/>
          <w:bCs/>
        </w:rPr>
        <w:fldChar w:fldCharType="separate"/>
      </w:r>
      <w:r w:rsidRPr="00F65EF5">
        <w:rPr>
          <w:rFonts w:cs="Arial"/>
          <w:b w:val="0"/>
          <w:bCs/>
        </w:rPr>
        <w:fldChar w:fldCharType="end"/>
      </w:r>
      <w:bookmarkEnd w:id="1"/>
      <w:r w:rsidRPr="00F65EF5">
        <w:rPr>
          <w:rFonts w:cs="Arial"/>
          <w:b w:val="0"/>
          <w:bCs/>
        </w:rPr>
        <w:t xml:space="preserve"> </w:t>
      </w:r>
      <w:r>
        <w:rPr>
          <w:rFonts w:cs="Arial"/>
          <w:b w:val="0"/>
          <w:bCs/>
        </w:rPr>
        <w:t>Petitioner</w:t>
      </w:r>
      <w:r w:rsidRPr="00F65EF5">
        <w:rPr>
          <w:rFonts w:cs="Arial"/>
          <w:b w:val="0"/>
          <w:bCs/>
        </w:rPr>
        <w:t>’s Attorney</w:t>
      </w:r>
      <w:r w:rsidR="00FF6102">
        <w:rPr>
          <w:rFonts w:cs="Arial"/>
          <w:b w:val="0"/>
          <w:bCs/>
        </w:rPr>
        <w:t>*</w:t>
      </w:r>
      <w:r w:rsidRPr="00F65EF5">
        <w:rPr>
          <w:rFonts w:cs="Arial"/>
          <w:b w:val="0"/>
          <w:bCs/>
        </w:rPr>
        <w:tab/>
        <w:t>Dated</w:t>
      </w:r>
    </w:p>
    <w:p w14:paraId="58357C4E" w14:textId="4B2941E6" w:rsidR="00DF3296" w:rsidRPr="00F65EF5" w:rsidRDefault="00FF6102" w:rsidP="00F65EF5">
      <w:pPr>
        <w:spacing w:before="360"/>
        <w:ind w:left="720"/>
        <w:rPr>
          <w:b w:val="0"/>
          <w:bCs/>
          <w:sz w:val="18"/>
          <w:szCs w:val="18"/>
        </w:rPr>
      </w:pPr>
      <w:r w:rsidRPr="00F65EF5">
        <w:rPr>
          <w:b w:val="0"/>
          <w:bCs/>
          <w:sz w:val="18"/>
          <w:szCs w:val="18"/>
        </w:rPr>
        <w:t>* See Box C on page 1 for the attorney’s name, registration number, and contact info</w:t>
      </w:r>
      <w:r w:rsidR="00B82B10" w:rsidRPr="00F65EF5">
        <w:rPr>
          <w:b w:val="0"/>
          <w:bCs/>
          <w:sz w:val="18"/>
          <w:szCs w:val="18"/>
        </w:rPr>
        <w:t>rmation</w:t>
      </w:r>
      <w:r w:rsidRPr="00F65EF5">
        <w:rPr>
          <w:b w:val="0"/>
          <w:bCs/>
          <w:sz w:val="18"/>
          <w:szCs w:val="18"/>
        </w:rPr>
        <w:t>.</w:t>
      </w:r>
    </w:p>
    <w:sectPr w:rsidR="00DF3296" w:rsidRPr="00F65EF5" w:rsidSect="00F65E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7BDD" w14:textId="77777777" w:rsidR="00290F6A" w:rsidRDefault="00290F6A" w:rsidP="003706EC">
      <w:r>
        <w:separator/>
      </w:r>
    </w:p>
    <w:p w14:paraId="77DE9297" w14:textId="77777777" w:rsidR="00290F6A" w:rsidRDefault="00290F6A" w:rsidP="003706EC"/>
  </w:endnote>
  <w:endnote w:type="continuationSeparator" w:id="0">
    <w:p w14:paraId="1E8B0EF6" w14:textId="77777777" w:rsidR="00290F6A" w:rsidRDefault="00290F6A" w:rsidP="003706EC">
      <w:r>
        <w:continuationSeparator/>
      </w:r>
    </w:p>
    <w:p w14:paraId="57C9A7AA" w14:textId="77777777" w:rsidR="00290F6A" w:rsidRDefault="00290F6A" w:rsidP="00370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D20A" w14:textId="77777777" w:rsidR="000A5ECB" w:rsidRDefault="000A5ECB" w:rsidP="003706EC">
    <w:pPr>
      <w:pStyle w:val="Footer"/>
    </w:pPr>
  </w:p>
  <w:p w14:paraId="365ED560" w14:textId="77777777" w:rsidR="008941EE" w:rsidRDefault="008941EE" w:rsidP="003706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96EF" w14:textId="77777777" w:rsidR="00CC34B1" w:rsidRPr="00203C33" w:rsidRDefault="00CC34B1" w:rsidP="00CC34B1">
    <w:pPr>
      <w:tabs>
        <w:tab w:val="left" w:pos="5760"/>
        <w:tab w:val="right" w:pos="9360"/>
      </w:tabs>
      <w:spacing w:line="300" w:lineRule="auto"/>
      <w:rPr>
        <w:b w:val="0"/>
        <w:sz w:val="16"/>
        <w:szCs w:val="16"/>
      </w:rPr>
    </w:pPr>
    <w:r w:rsidRPr="00203C33">
      <w:rPr>
        <w:b w:val="0"/>
        <w:sz w:val="16"/>
        <w:szCs w:val="16"/>
      </w:rPr>
      <w:t>www.courts.state.co.us/Forms/family</w:t>
    </w:r>
  </w:p>
  <w:p w14:paraId="68EF0F15" w14:textId="4454A584" w:rsidR="00010673" w:rsidRPr="00F65EF5" w:rsidRDefault="00CC34B1" w:rsidP="00F65EF5">
    <w:pPr>
      <w:tabs>
        <w:tab w:val="left" w:pos="5760"/>
        <w:tab w:val="right" w:pos="9360"/>
      </w:tabs>
      <w:rPr>
        <w:sz w:val="16"/>
        <w:szCs w:val="16"/>
      </w:rPr>
    </w:pPr>
    <w:r w:rsidRPr="00203C33">
      <w:rPr>
        <w:b w:val="0"/>
        <w:sz w:val="16"/>
        <w:szCs w:val="16"/>
      </w:rPr>
      <w:t>JDF 1414 – Court Summons (APR/Custody)</w:t>
    </w:r>
    <w:r w:rsidRPr="00203C33">
      <w:rPr>
        <w:b w:val="0"/>
        <w:sz w:val="16"/>
        <w:szCs w:val="16"/>
      </w:rPr>
      <w:tab/>
      <w:t>R:</w:t>
    </w:r>
    <w:r w:rsidR="00EB0547">
      <w:rPr>
        <w:b w:val="0"/>
        <w:sz w:val="16"/>
        <w:szCs w:val="16"/>
      </w:rPr>
      <w:t xml:space="preserve"> </w:t>
    </w:r>
    <w:r w:rsidR="00F20F7D">
      <w:rPr>
        <w:b w:val="0"/>
        <w:sz w:val="16"/>
        <w:szCs w:val="16"/>
      </w:rPr>
      <w:t>April</w:t>
    </w:r>
    <w:r w:rsidR="00E44561">
      <w:rPr>
        <w:b w:val="0"/>
        <w:sz w:val="16"/>
        <w:szCs w:val="16"/>
      </w:rPr>
      <w:t xml:space="preserve"> 7</w:t>
    </w:r>
    <w:r w:rsidRPr="00203C33">
      <w:rPr>
        <w:b w:val="0"/>
        <w:sz w:val="16"/>
        <w:szCs w:val="16"/>
      </w:rPr>
      <w:t>, 202</w:t>
    </w:r>
    <w:r w:rsidR="00EB0547">
      <w:rPr>
        <w:b w:val="0"/>
        <w:sz w:val="16"/>
        <w:szCs w:val="16"/>
      </w:rPr>
      <w:t>3</w:t>
    </w:r>
    <w:r w:rsidRPr="00203C33">
      <w:rPr>
        <w:b w:val="0"/>
        <w:sz w:val="16"/>
        <w:szCs w:val="16"/>
      </w:rPr>
      <w:tab/>
      <w:t xml:space="preserve">Page </w:t>
    </w:r>
    <w:r w:rsidRPr="00203C33">
      <w:rPr>
        <w:b w:val="0"/>
        <w:sz w:val="16"/>
        <w:szCs w:val="16"/>
      </w:rPr>
      <w:fldChar w:fldCharType="begin"/>
    </w:r>
    <w:r w:rsidRPr="00203C33">
      <w:rPr>
        <w:b w:val="0"/>
        <w:sz w:val="16"/>
        <w:szCs w:val="16"/>
      </w:rPr>
      <w:instrText xml:space="preserve"> PAGE </w:instrText>
    </w:r>
    <w:r w:rsidRPr="00203C33">
      <w:rPr>
        <w:b w:val="0"/>
        <w:sz w:val="16"/>
        <w:szCs w:val="16"/>
      </w:rPr>
      <w:fldChar w:fldCharType="separate"/>
    </w:r>
    <w:r w:rsidRPr="00203C33">
      <w:rPr>
        <w:rFonts w:ascii="Times New Roman" w:hAnsi="Times New Roman"/>
        <w:b w:val="0"/>
        <w:sz w:val="16"/>
        <w:szCs w:val="16"/>
      </w:rPr>
      <w:t>1</w:t>
    </w:r>
    <w:r w:rsidRPr="00203C33">
      <w:rPr>
        <w:b w:val="0"/>
        <w:sz w:val="16"/>
        <w:szCs w:val="16"/>
      </w:rPr>
      <w:fldChar w:fldCharType="end"/>
    </w:r>
    <w:r w:rsidRPr="00203C33">
      <w:rPr>
        <w:b w:val="0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8D08" w14:textId="77777777" w:rsidR="00010673" w:rsidRDefault="00010673" w:rsidP="003706EC">
    <w:pPr>
      <w:pStyle w:val="Footer"/>
    </w:pPr>
    <w:r>
      <w:t>JDF 1414    R7/00     SUMMONS FOR ALLOCATION OF PARENTAL RESPONSIBILITY</w:t>
    </w:r>
    <w: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3</w:t>
    </w:r>
  </w:p>
  <w:p w14:paraId="16D44526" w14:textId="77777777" w:rsidR="00010673" w:rsidRDefault="00010673" w:rsidP="003706EC">
    <w:pPr>
      <w:pStyle w:val="Footer"/>
    </w:pPr>
    <w:r>
      <w:t xml:space="preserve">                                   </w:t>
    </w:r>
  </w:p>
  <w:p w14:paraId="686D8317" w14:textId="77777777" w:rsidR="00010673" w:rsidRDefault="00010673" w:rsidP="00790F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8EBC" w14:textId="77777777" w:rsidR="00290F6A" w:rsidRDefault="00290F6A" w:rsidP="003706EC">
      <w:r>
        <w:separator/>
      </w:r>
    </w:p>
    <w:p w14:paraId="2A2D8A28" w14:textId="77777777" w:rsidR="00290F6A" w:rsidRDefault="00290F6A" w:rsidP="003706EC"/>
  </w:footnote>
  <w:footnote w:type="continuationSeparator" w:id="0">
    <w:p w14:paraId="6B03B598" w14:textId="77777777" w:rsidR="00290F6A" w:rsidRDefault="00290F6A" w:rsidP="003706EC">
      <w:r>
        <w:continuationSeparator/>
      </w:r>
    </w:p>
    <w:p w14:paraId="085A6FA0" w14:textId="77777777" w:rsidR="00290F6A" w:rsidRDefault="00290F6A" w:rsidP="00370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145" w14:textId="77777777" w:rsidR="000A5ECB" w:rsidRDefault="000A5ECB" w:rsidP="003706EC">
    <w:pPr>
      <w:pStyle w:val="Header"/>
    </w:pPr>
  </w:p>
  <w:p w14:paraId="5FC5B00C" w14:textId="77777777" w:rsidR="008941EE" w:rsidRDefault="008941EE" w:rsidP="003706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EAF2" w14:textId="77777777" w:rsidR="008A0312" w:rsidRDefault="008A0312" w:rsidP="003706EC">
    <w:pPr>
      <w:pStyle w:val="Header"/>
    </w:pPr>
  </w:p>
  <w:p w14:paraId="2E30150A" w14:textId="77777777" w:rsidR="00564379" w:rsidRDefault="00564379" w:rsidP="003706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8C45" w14:textId="77777777" w:rsidR="000A5ECB" w:rsidRDefault="000A5ECB" w:rsidP="003706EC">
    <w:pPr>
      <w:pStyle w:val="Header"/>
    </w:pPr>
  </w:p>
  <w:p w14:paraId="224C2DCD" w14:textId="77777777" w:rsidR="008941EE" w:rsidRDefault="008941EE" w:rsidP="00790F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0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B8A681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0D1B799E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0F352419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0FB9549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A71E07"/>
    <w:multiLevelType w:val="hybridMultilevel"/>
    <w:tmpl w:val="DBECA318"/>
    <w:lvl w:ilvl="0" w:tplc="FD02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0098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2B9D622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2F0D496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30BD0CD8"/>
    <w:multiLevelType w:val="singleLevel"/>
    <w:tmpl w:val="B1A0DF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13" w15:restartNumberingAfterBreak="0">
    <w:nsid w:val="34E020C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35D55FD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38E67ECA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7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ascii="Arial" w:hAnsi="Arial" w:hint="default"/>
        <w:b/>
        <w:i w:val="0"/>
        <w:sz w:val="20"/>
      </w:rPr>
    </w:lvl>
  </w:abstractNum>
  <w:abstractNum w:abstractNumId="18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011"/>
    <w:multiLevelType w:val="singleLevel"/>
    <w:tmpl w:val="4F2A88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20" w15:restartNumberingAfterBreak="0">
    <w:nsid w:val="4B233B28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1" w15:restartNumberingAfterBreak="0">
    <w:nsid w:val="4C936826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50CF66D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4" w15:restartNumberingAfterBreak="0">
    <w:nsid w:val="521B101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5" w15:restartNumberingAfterBreak="0">
    <w:nsid w:val="5623347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6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7" w15:restartNumberingAfterBreak="0">
    <w:nsid w:val="5C76607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8" w15:restartNumberingAfterBreak="0">
    <w:nsid w:val="5D7F0BD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9" w15:restartNumberingAfterBreak="0">
    <w:nsid w:val="62B62EE2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0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7694C22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 w16cid:durableId="1949464835">
    <w:abstractNumId w:val="3"/>
  </w:num>
  <w:num w:numId="2" w16cid:durableId="866020608">
    <w:abstractNumId w:val="2"/>
  </w:num>
  <w:num w:numId="3" w16cid:durableId="1955475238">
    <w:abstractNumId w:val="29"/>
  </w:num>
  <w:num w:numId="4" w16cid:durableId="1965382547">
    <w:abstractNumId w:val="21"/>
  </w:num>
  <w:num w:numId="5" w16cid:durableId="1534418632">
    <w:abstractNumId w:val="20"/>
  </w:num>
  <w:num w:numId="6" w16cid:durableId="1608728894">
    <w:abstractNumId w:val="16"/>
  </w:num>
  <w:num w:numId="7" w16cid:durableId="752505303">
    <w:abstractNumId w:val="25"/>
  </w:num>
  <w:num w:numId="8" w16cid:durableId="1696686234">
    <w:abstractNumId w:val="13"/>
  </w:num>
  <w:num w:numId="9" w16cid:durableId="742065202">
    <w:abstractNumId w:val="27"/>
  </w:num>
  <w:num w:numId="10" w16cid:durableId="406461812">
    <w:abstractNumId w:val="15"/>
  </w:num>
  <w:num w:numId="11" w16cid:durableId="517235902">
    <w:abstractNumId w:val="1"/>
  </w:num>
  <w:num w:numId="12" w16cid:durableId="165025611">
    <w:abstractNumId w:val="32"/>
  </w:num>
  <w:num w:numId="13" w16cid:durableId="1116831618">
    <w:abstractNumId w:val="0"/>
  </w:num>
  <w:num w:numId="14" w16cid:durableId="1956711755">
    <w:abstractNumId w:val="4"/>
  </w:num>
  <w:num w:numId="15" w16cid:durableId="632440476">
    <w:abstractNumId w:val="23"/>
  </w:num>
  <w:num w:numId="16" w16cid:durableId="6060963">
    <w:abstractNumId w:val="10"/>
  </w:num>
  <w:num w:numId="17" w16cid:durableId="20322712">
    <w:abstractNumId w:val="28"/>
  </w:num>
  <w:num w:numId="18" w16cid:durableId="98961425">
    <w:abstractNumId w:val="11"/>
  </w:num>
  <w:num w:numId="19" w16cid:durableId="602884935">
    <w:abstractNumId w:val="8"/>
  </w:num>
  <w:num w:numId="20" w16cid:durableId="917135076">
    <w:abstractNumId w:val="24"/>
  </w:num>
  <w:num w:numId="21" w16cid:durableId="781532500">
    <w:abstractNumId w:val="19"/>
  </w:num>
  <w:num w:numId="22" w16cid:durableId="292445586">
    <w:abstractNumId w:val="12"/>
  </w:num>
  <w:num w:numId="23" w16cid:durableId="46950422">
    <w:abstractNumId w:val="31"/>
  </w:num>
  <w:num w:numId="24" w16cid:durableId="1769422207">
    <w:abstractNumId w:val="26"/>
  </w:num>
  <w:num w:numId="25" w16cid:durableId="2023042379">
    <w:abstractNumId w:val="9"/>
  </w:num>
  <w:num w:numId="26" w16cid:durableId="1526096415">
    <w:abstractNumId w:val="22"/>
  </w:num>
  <w:num w:numId="27" w16cid:durableId="262616842">
    <w:abstractNumId w:val="14"/>
  </w:num>
  <w:num w:numId="28" w16cid:durableId="1073357937">
    <w:abstractNumId w:val="7"/>
  </w:num>
  <w:num w:numId="29" w16cid:durableId="743989491">
    <w:abstractNumId w:val="30"/>
  </w:num>
  <w:num w:numId="30" w16cid:durableId="496769478">
    <w:abstractNumId w:val="17"/>
  </w:num>
  <w:num w:numId="31" w16cid:durableId="983312471">
    <w:abstractNumId w:val="5"/>
  </w:num>
  <w:num w:numId="32" w16cid:durableId="1120611902">
    <w:abstractNumId w:val="18"/>
  </w:num>
  <w:num w:numId="33" w16cid:durableId="770050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11"/>
    <w:rsid w:val="00010673"/>
    <w:rsid w:val="000138FD"/>
    <w:rsid w:val="00046D5E"/>
    <w:rsid w:val="00047591"/>
    <w:rsid w:val="0005294D"/>
    <w:rsid w:val="0005483F"/>
    <w:rsid w:val="00057C29"/>
    <w:rsid w:val="00081E1B"/>
    <w:rsid w:val="00094FA2"/>
    <w:rsid w:val="000959F4"/>
    <w:rsid w:val="000960F6"/>
    <w:rsid w:val="000A5ECB"/>
    <w:rsid w:val="000B011E"/>
    <w:rsid w:val="000B21D3"/>
    <w:rsid w:val="000B4D6E"/>
    <w:rsid w:val="000B644A"/>
    <w:rsid w:val="000D6DA6"/>
    <w:rsid w:val="000E0C26"/>
    <w:rsid w:val="001125CE"/>
    <w:rsid w:val="001147ED"/>
    <w:rsid w:val="00126AD9"/>
    <w:rsid w:val="0014027B"/>
    <w:rsid w:val="00151A5A"/>
    <w:rsid w:val="00160DC1"/>
    <w:rsid w:val="0017405B"/>
    <w:rsid w:val="001878C9"/>
    <w:rsid w:val="00192D8A"/>
    <w:rsid w:val="001C1390"/>
    <w:rsid w:val="001C4485"/>
    <w:rsid w:val="001C4B03"/>
    <w:rsid w:val="001E23F5"/>
    <w:rsid w:val="00203C33"/>
    <w:rsid w:val="00210359"/>
    <w:rsid w:val="002148C6"/>
    <w:rsid w:val="0022224C"/>
    <w:rsid w:val="002252F2"/>
    <w:rsid w:val="00243C5A"/>
    <w:rsid w:val="002659A1"/>
    <w:rsid w:val="00290E3A"/>
    <w:rsid w:val="00290F6A"/>
    <w:rsid w:val="002A225E"/>
    <w:rsid w:val="002A22F5"/>
    <w:rsid w:val="002A5C76"/>
    <w:rsid w:val="002B54C1"/>
    <w:rsid w:val="002C322B"/>
    <w:rsid w:val="002C36A9"/>
    <w:rsid w:val="002C4BEC"/>
    <w:rsid w:val="002C526E"/>
    <w:rsid w:val="002C74CE"/>
    <w:rsid w:val="002D6802"/>
    <w:rsid w:val="002E7E33"/>
    <w:rsid w:val="002F1275"/>
    <w:rsid w:val="002F2769"/>
    <w:rsid w:val="003037CD"/>
    <w:rsid w:val="0030484D"/>
    <w:rsid w:val="00315E36"/>
    <w:rsid w:val="0032594E"/>
    <w:rsid w:val="003315AC"/>
    <w:rsid w:val="00342A4D"/>
    <w:rsid w:val="00343980"/>
    <w:rsid w:val="00350363"/>
    <w:rsid w:val="00352B7A"/>
    <w:rsid w:val="00362ECC"/>
    <w:rsid w:val="003706EC"/>
    <w:rsid w:val="00372BA5"/>
    <w:rsid w:val="003876A5"/>
    <w:rsid w:val="003969B0"/>
    <w:rsid w:val="003A68E5"/>
    <w:rsid w:val="003D5009"/>
    <w:rsid w:val="003E1992"/>
    <w:rsid w:val="003E44C8"/>
    <w:rsid w:val="003E4695"/>
    <w:rsid w:val="003F187C"/>
    <w:rsid w:val="003F58B6"/>
    <w:rsid w:val="003F58BA"/>
    <w:rsid w:val="00403CA9"/>
    <w:rsid w:val="004052B8"/>
    <w:rsid w:val="00407FA5"/>
    <w:rsid w:val="00410EB8"/>
    <w:rsid w:val="00433D17"/>
    <w:rsid w:val="004448BF"/>
    <w:rsid w:val="004601BE"/>
    <w:rsid w:val="00465DC9"/>
    <w:rsid w:val="0048595F"/>
    <w:rsid w:val="00495A2C"/>
    <w:rsid w:val="004A64A2"/>
    <w:rsid w:val="004A6E0E"/>
    <w:rsid w:val="004B7BE1"/>
    <w:rsid w:val="004C5C2F"/>
    <w:rsid w:val="004E1460"/>
    <w:rsid w:val="0054664E"/>
    <w:rsid w:val="00553189"/>
    <w:rsid w:val="00564379"/>
    <w:rsid w:val="00566502"/>
    <w:rsid w:val="00566D2C"/>
    <w:rsid w:val="00570C07"/>
    <w:rsid w:val="00571411"/>
    <w:rsid w:val="0058490C"/>
    <w:rsid w:val="005A5056"/>
    <w:rsid w:val="005C3F78"/>
    <w:rsid w:val="005D5FBD"/>
    <w:rsid w:val="00605E80"/>
    <w:rsid w:val="00605F80"/>
    <w:rsid w:val="00614AD7"/>
    <w:rsid w:val="006316DD"/>
    <w:rsid w:val="006333DD"/>
    <w:rsid w:val="00656C9E"/>
    <w:rsid w:val="006708B4"/>
    <w:rsid w:val="006834EA"/>
    <w:rsid w:val="00683F41"/>
    <w:rsid w:val="00690C3B"/>
    <w:rsid w:val="006B1994"/>
    <w:rsid w:val="006C472E"/>
    <w:rsid w:val="006C4B45"/>
    <w:rsid w:val="006E0F76"/>
    <w:rsid w:val="006E67B4"/>
    <w:rsid w:val="006E74B1"/>
    <w:rsid w:val="006F1412"/>
    <w:rsid w:val="006F22EF"/>
    <w:rsid w:val="00702A49"/>
    <w:rsid w:val="00705C8E"/>
    <w:rsid w:val="007159BC"/>
    <w:rsid w:val="00742B1B"/>
    <w:rsid w:val="00743F11"/>
    <w:rsid w:val="0074419B"/>
    <w:rsid w:val="00746192"/>
    <w:rsid w:val="00765373"/>
    <w:rsid w:val="00773C51"/>
    <w:rsid w:val="007803C7"/>
    <w:rsid w:val="00790FEB"/>
    <w:rsid w:val="007B790C"/>
    <w:rsid w:val="007D2B8D"/>
    <w:rsid w:val="007E54A9"/>
    <w:rsid w:val="008006CB"/>
    <w:rsid w:val="0080512A"/>
    <w:rsid w:val="00821493"/>
    <w:rsid w:val="00832994"/>
    <w:rsid w:val="00836825"/>
    <w:rsid w:val="0084607F"/>
    <w:rsid w:val="00850D46"/>
    <w:rsid w:val="00857176"/>
    <w:rsid w:val="00870D20"/>
    <w:rsid w:val="008849EB"/>
    <w:rsid w:val="00890AA5"/>
    <w:rsid w:val="008924F4"/>
    <w:rsid w:val="008941EE"/>
    <w:rsid w:val="008A0312"/>
    <w:rsid w:val="008B4E5E"/>
    <w:rsid w:val="008C097B"/>
    <w:rsid w:val="008C252C"/>
    <w:rsid w:val="008C27AD"/>
    <w:rsid w:val="008D07C1"/>
    <w:rsid w:val="008E7C9A"/>
    <w:rsid w:val="0091666A"/>
    <w:rsid w:val="00916FA8"/>
    <w:rsid w:val="009258DB"/>
    <w:rsid w:val="00940107"/>
    <w:rsid w:val="009439CA"/>
    <w:rsid w:val="00947876"/>
    <w:rsid w:val="00957B23"/>
    <w:rsid w:val="00972764"/>
    <w:rsid w:val="00982C4A"/>
    <w:rsid w:val="00985D2A"/>
    <w:rsid w:val="00992974"/>
    <w:rsid w:val="0099639E"/>
    <w:rsid w:val="009E6448"/>
    <w:rsid w:val="009F6EA8"/>
    <w:rsid w:val="00A137A2"/>
    <w:rsid w:val="00A249FB"/>
    <w:rsid w:val="00A31309"/>
    <w:rsid w:val="00A44D8A"/>
    <w:rsid w:val="00A63B2F"/>
    <w:rsid w:val="00A664B2"/>
    <w:rsid w:val="00A70D9E"/>
    <w:rsid w:val="00A73D61"/>
    <w:rsid w:val="00A811DC"/>
    <w:rsid w:val="00A82294"/>
    <w:rsid w:val="00A85C4A"/>
    <w:rsid w:val="00AA1ECC"/>
    <w:rsid w:val="00AA240E"/>
    <w:rsid w:val="00AB5D79"/>
    <w:rsid w:val="00AC679E"/>
    <w:rsid w:val="00AD311A"/>
    <w:rsid w:val="00AE7D4E"/>
    <w:rsid w:val="00AF1744"/>
    <w:rsid w:val="00AF4E63"/>
    <w:rsid w:val="00AF5A63"/>
    <w:rsid w:val="00B16389"/>
    <w:rsid w:val="00B16D23"/>
    <w:rsid w:val="00B173EF"/>
    <w:rsid w:val="00B22BFC"/>
    <w:rsid w:val="00B23160"/>
    <w:rsid w:val="00B40255"/>
    <w:rsid w:val="00B42124"/>
    <w:rsid w:val="00B4365C"/>
    <w:rsid w:val="00B452EA"/>
    <w:rsid w:val="00B550C4"/>
    <w:rsid w:val="00B658FB"/>
    <w:rsid w:val="00B728C3"/>
    <w:rsid w:val="00B82B10"/>
    <w:rsid w:val="00B847C1"/>
    <w:rsid w:val="00B9059F"/>
    <w:rsid w:val="00BA13B1"/>
    <w:rsid w:val="00BA2CCF"/>
    <w:rsid w:val="00BB409B"/>
    <w:rsid w:val="00BC03BC"/>
    <w:rsid w:val="00BD31E2"/>
    <w:rsid w:val="00BD6A90"/>
    <w:rsid w:val="00BD73EA"/>
    <w:rsid w:val="00BF0F00"/>
    <w:rsid w:val="00BF440D"/>
    <w:rsid w:val="00C03A2E"/>
    <w:rsid w:val="00C104C8"/>
    <w:rsid w:val="00C12BEB"/>
    <w:rsid w:val="00C1394E"/>
    <w:rsid w:val="00C27417"/>
    <w:rsid w:val="00C31E53"/>
    <w:rsid w:val="00C46274"/>
    <w:rsid w:val="00C5417E"/>
    <w:rsid w:val="00C62A37"/>
    <w:rsid w:val="00C6772C"/>
    <w:rsid w:val="00C90E78"/>
    <w:rsid w:val="00C94573"/>
    <w:rsid w:val="00C9727D"/>
    <w:rsid w:val="00C97693"/>
    <w:rsid w:val="00CB4C03"/>
    <w:rsid w:val="00CB6D39"/>
    <w:rsid w:val="00CC34B1"/>
    <w:rsid w:val="00CC481B"/>
    <w:rsid w:val="00CD3AB4"/>
    <w:rsid w:val="00D00E36"/>
    <w:rsid w:val="00D328A4"/>
    <w:rsid w:val="00D55C69"/>
    <w:rsid w:val="00D74BA5"/>
    <w:rsid w:val="00D909BE"/>
    <w:rsid w:val="00DD4733"/>
    <w:rsid w:val="00DF3296"/>
    <w:rsid w:val="00E035D4"/>
    <w:rsid w:val="00E10324"/>
    <w:rsid w:val="00E14EC5"/>
    <w:rsid w:val="00E34EA3"/>
    <w:rsid w:val="00E44561"/>
    <w:rsid w:val="00E46020"/>
    <w:rsid w:val="00E64F19"/>
    <w:rsid w:val="00E6678C"/>
    <w:rsid w:val="00E74C98"/>
    <w:rsid w:val="00E819B9"/>
    <w:rsid w:val="00E95C65"/>
    <w:rsid w:val="00EA52B5"/>
    <w:rsid w:val="00EB0547"/>
    <w:rsid w:val="00EB46C7"/>
    <w:rsid w:val="00EC20F3"/>
    <w:rsid w:val="00EC2484"/>
    <w:rsid w:val="00EC2661"/>
    <w:rsid w:val="00EE40DC"/>
    <w:rsid w:val="00F05212"/>
    <w:rsid w:val="00F05C0D"/>
    <w:rsid w:val="00F0724D"/>
    <w:rsid w:val="00F20F7D"/>
    <w:rsid w:val="00F251EC"/>
    <w:rsid w:val="00F55263"/>
    <w:rsid w:val="00F62A64"/>
    <w:rsid w:val="00F63547"/>
    <w:rsid w:val="00F65EF5"/>
    <w:rsid w:val="00F8051E"/>
    <w:rsid w:val="00F866D2"/>
    <w:rsid w:val="00FA306B"/>
    <w:rsid w:val="00FB5F35"/>
    <w:rsid w:val="00FB6D49"/>
    <w:rsid w:val="00FC75B0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8B3A8"/>
  <w15:chartTrackingRefBased/>
  <w15:docId w15:val="{13DE1C1C-7804-1245-B843-0F75EB0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6EC"/>
    <w:pPr>
      <w:spacing w:line="360" w:lineRule="auto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caps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b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  <w:jc w:val="both"/>
    </w:pPr>
  </w:style>
  <w:style w:type="paragraph" w:styleId="BodyText3">
    <w:name w:val="Body Text 3"/>
    <w:basedOn w:val="Normal"/>
  </w:style>
  <w:style w:type="paragraph" w:styleId="BalloonText">
    <w:name w:val="Balloon Text"/>
    <w:basedOn w:val="Normal"/>
    <w:semiHidden/>
    <w:rsid w:val="00495A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7C9A"/>
    <w:rPr>
      <w:sz w:val="24"/>
    </w:rPr>
  </w:style>
  <w:style w:type="character" w:styleId="Hyperlink">
    <w:name w:val="Hyperlink"/>
    <w:rsid w:val="009439C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40255"/>
    <w:rPr>
      <w:sz w:val="24"/>
    </w:rPr>
  </w:style>
  <w:style w:type="table" w:styleId="TableGrid">
    <w:name w:val="Table Grid"/>
    <w:basedOn w:val="TableNormal"/>
    <w:rsid w:val="003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90FEB"/>
    <w:rPr>
      <w:color w:val="605E5C"/>
      <w:shd w:val="clear" w:color="auto" w:fill="E1DFDD"/>
    </w:rPr>
  </w:style>
  <w:style w:type="character" w:styleId="FollowedHyperlink">
    <w:name w:val="FollowedHyperlink"/>
    <w:rsid w:val="00352B7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BEB"/>
    <w:pPr>
      <w:spacing w:line="276" w:lineRule="auto"/>
      <w:ind w:left="720"/>
      <w:contextualSpacing/>
    </w:pPr>
    <w:rPr>
      <w:b w:val="0"/>
    </w:rPr>
  </w:style>
  <w:style w:type="paragraph" w:customStyle="1" w:styleId="BulletedHeading">
    <w:name w:val="Bulleted Heading"/>
    <w:basedOn w:val="Normal"/>
    <w:qFormat/>
    <w:rsid w:val="00C12BEB"/>
    <w:pPr>
      <w:numPr>
        <w:numId w:val="32"/>
      </w:numPr>
      <w:tabs>
        <w:tab w:val="left" w:pos="3690"/>
      </w:tabs>
      <w:spacing w:before="120" w:line="276" w:lineRule="auto"/>
      <w:ind w:right="-288"/>
      <w:jc w:val="both"/>
    </w:pPr>
    <w:rPr>
      <w:rFonts w:cs="Arial"/>
      <w:b w:val="0"/>
    </w:rPr>
  </w:style>
  <w:style w:type="character" w:customStyle="1" w:styleId="BoldBulletedHeading">
    <w:name w:val="Bold Bulleted Heading"/>
    <w:basedOn w:val="DefaultParagraphFont"/>
    <w:uiPriority w:val="1"/>
    <w:qFormat/>
    <w:rsid w:val="00C12BE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urts.state.co.us/Forms/PDF/JDF20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jbits.courts.state.co.us/efil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urts.state.co.us/Forms/famil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urts.state.co.us/Forms/PDF/JDF131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urts.state.co.us/Forms/PDF/JDF1420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rts.state.co.us/Forms/PDF/JDF20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A71A49-19B0-456C-A5FF-950F17C11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757A6-9FB5-4C24-A8C1-5851ECAE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C710E-99A0-4A83-BF33-E143A204F6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3428</CharactersWithSpaces>
  <SharedDoc>false</SharedDoc>
  <HLinks>
    <vt:vector size="18" baseType="variant">
      <vt:variant>
        <vt:i4>6815786</vt:i4>
      </vt:variant>
      <vt:variant>
        <vt:i4>12</vt:i4>
      </vt:variant>
      <vt:variant>
        <vt:i4>0</vt:i4>
      </vt:variant>
      <vt:variant>
        <vt:i4>5</vt:i4>
      </vt:variant>
      <vt:variant>
        <vt:lpwstr>http://www.jbits.courts.state.co.us/efiling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http://www.courts.state.co.us/Forms/family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https://www.courts.state.co.us/Forms/PDF/JDF1420.pdf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65</cp:revision>
  <cp:lastPrinted>2014-08-08T21:29:00Z</cp:lastPrinted>
  <dcterms:created xsi:type="dcterms:W3CDTF">2022-09-27T19:01:00Z</dcterms:created>
  <dcterms:modified xsi:type="dcterms:W3CDTF">2023-04-07T15:25:00Z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