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85F3C" w14:textId="79A181C1" w:rsidR="00EB639C" w:rsidRPr="006900F2" w:rsidRDefault="00EB639C" w:rsidP="00EB6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b/>
          <w:sz w:val="24"/>
          <w:szCs w:val="28"/>
        </w:rPr>
      </w:pPr>
      <w:r w:rsidRPr="006900F2">
        <w:rPr>
          <w:b/>
          <w:sz w:val="24"/>
          <w:szCs w:val="28"/>
        </w:rPr>
        <w:t>Mandatory Disclosure</w:t>
      </w:r>
    </w:p>
    <w:p w14:paraId="4A8A56AA" w14:textId="77777777" w:rsidR="00613973" w:rsidRPr="006900F2" w:rsidRDefault="00613973" w:rsidP="00EB6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b/>
          <w:sz w:val="24"/>
          <w:szCs w:val="22"/>
        </w:rPr>
      </w:pPr>
      <w:r w:rsidRPr="006900F2">
        <w:rPr>
          <w:b/>
          <w:sz w:val="24"/>
          <w:szCs w:val="22"/>
        </w:rPr>
        <w:t xml:space="preserve">FORM 35.1 </w:t>
      </w:r>
    </w:p>
    <w:p w14:paraId="382B97BE" w14:textId="2AD1E375" w:rsidR="00EB639C" w:rsidRPr="00602C0F" w:rsidRDefault="009938B5" w:rsidP="00EB63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rPr>
          <w:b/>
          <w:bCs/>
          <w:i/>
          <w:sz w:val="22"/>
          <w:szCs w:val="24"/>
          <w:lang w:val="es-ES_tradnl"/>
        </w:rPr>
      </w:pPr>
      <w:r w:rsidRPr="00602C0F">
        <w:rPr>
          <w:b/>
          <w:bCs/>
          <w:i/>
          <w:sz w:val="22"/>
          <w:szCs w:val="24"/>
          <w:lang w:val="es-ES_tradnl"/>
        </w:rPr>
        <w:t xml:space="preserve">Divulgación </w:t>
      </w:r>
      <w:r w:rsidR="00EB639C" w:rsidRPr="00602C0F">
        <w:rPr>
          <w:b/>
          <w:bCs/>
          <w:i/>
          <w:sz w:val="22"/>
          <w:szCs w:val="24"/>
          <w:lang w:val="es-ES_tradnl"/>
        </w:rPr>
        <w:t>obligatoria</w:t>
      </w:r>
    </w:p>
    <w:p w14:paraId="0B3CBE0A" w14:textId="12DD1AB5" w:rsidR="00EB639C" w:rsidRPr="006900F2" w:rsidRDefault="00EB639C" w:rsidP="00613973">
      <w:pPr>
        <w:jc w:val="center"/>
        <w:rPr>
          <w:i/>
        </w:rPr>
      </w:pPr>
      <w:r w:rsidRPr="006900F2">
        <w:rPr>
          <w:b/>
          <w:i/>
        </w:rPr>
        <w:t>FORMULARIO 35.1</w:t>
      </w:r>
    </w:p>
    <w:p w14:paraId="34534C4B" w14:textId="77777777" w:rsidR="00EB639C" w:rsidRPr="006900F2" w:rsidRDefault="00EB639C" w:rsidP="00EB639C">
      <w:pPr>
        <w:jc w:val="both"/>
        <w:rPr>
          <w:b/>
          <w:sz w:val="21"/>
          <w:szCs w:val="21"/>
        </w:rPr>
      </w:pPr>
    </w:p>
    <w:p w14:paraId="7AA297BC" w14:textId="57B2ABAD" w:rsidR="00EB639C" w:rsidRPr="00A653DD" w:rsidRDefault="00613973" w:rsidP="00EB639C">
      <w:pPr>
        <w:jc w:val="both"/>
        <w:rPr>
          <w:b/>
          <w:sz w:val="21"/>
          <w:szCs w:val="21"/>
        </w:rPr>
      </w:pPr>
      <w:r w:rsidRPr="006900F2">
        <w:rPr>
          <w:b/>
          <w:szCs w:val="24"/>
        </w:rPr>
        <w:t xml:space="preserve">[Reference to C.R.C.P. 16.2(e)(2). </w:t>
      </w:r>
      <w:r>
        <w:rPr>
          <w:b/>
          <w:sz w:val="21"/>
          <w:szCs w:val="21"/>
        </w:rPr>
        <w:t xml:space="preserve">These disclosure forms </w:t>
      </w:r>
      <w:r w:rsidR="00EB639C" w:rsidRPr="00A653DD">
        <w:rPr>
          <w:b/>
          <w:sz w:val="21"/>
          <w:szCs w:val="21"/>
        </w:rPr>
        <w:t>are not to be filed with the court, except as may be ordered pursuant to C.R.C.P. 16.2</w:t>
      </w:r>
      <w:r>
        <w:rPr>
          <w:szCs w:val="24"/>
        </w:rPr>
        <w:t>]</w:t>
      </w:r>
    </w:p>
    <w:p w14:paraId="4AA3F3DE" w14:textId="679BFBE7" w:rsidR="00EB639C" w:rsidRPr="00A653DD" w:rsidRDefault="00613973" w:rsidP="00EB639C">
      <w:pPr>
        <w:jc w:val="both"/>
        <w:rPr>
          <w:b/>
          <w:i/>
          <w:sz w:val="19"/>
          <w:szCs w:val="19"/>
          <w:lang w:val="es-ES"/>
        </w:rPr>
      </w:pPr>
      <w:r w:rsidRPr="006900F2">
        <w:rPr>
          <w:b/>
          <w:i/>
          <w:sz w:val="19"/>
          <w:szCs w:val="19"/>
          <w:lang w:val="es-ES"/>
        </w:rPr>
        <w:t>[</w:t>
      </w:r>
      <w:r w:rsidR="00EB639C" w:rsidRPr="00A653DD">
        <w:rPr>
          <w:b/>
          <w:i/>
          <w:sz w:val="19"/>
          <w:szCs w:val="19"/>
          <w:lang w:val="es-ES"/>
        </w:rPr>
        <w:t>E</w:t>
      </w:r>
      <w:r>
        <w:rPr>
          <w:b/>
          <w:i/>
          <w:sz w:val="19"/>
          <w:szCs w:val="19"/>
          <w:lang w:val="es-ES"/>
        </w:rPr>
        <w:t>n referencia a la norma 16.2(e)(2) del C</w:t>
      </w:r>
      <w:r>
        <w:rPr>
          <w:b/>
          <w:i/>
          <w:sz w:val="19"/>
          <w:szCs w:val="19"/>
          <w:lang w:val="es-419"/>
        </w:rPr>
        <w:t xml:space="preserve">ódigo de Procedimientos Civiles de Colorado </w:t>
      </w:r>
      <w:r w:rsidRPr="00A653DD">
        <w:rPr>
          <w:b/>
          <w:i/>
          <w:sz w:val="19"/>
          <w:szCs w:val="19"/>
          <w:lang w:val="es-ES"/>
        </w:rPr>
        <w:t>(C.R.C.P.)</w:t>
      </w:r>
      <w:r w:rsidR="00940DAA">
        <w:rPr>
          <w:b/>
          <w:i/>
          <w:sz w:val="19"/>
          <w:szCs w:val="19"/>
          <w:lang w:val="es-419"/>
        </w:rPr>
        <w:t xml:space="preserve"> e</w:t>
      </w:r>
      <w:proofErr w:type="spellStart"/>
      <w:r w:rsidR="00EB639C" w:rsidRPr="00A653DD">
        <w:rPr>
          <w:b/>
          <w:i/>
          <w:sz w:val="19"/>
          <w:szCs w:val="19"/>
          <w:lang w:val="es-ES"/>
        </w:rPr>
        <w:t>stas</w:t>
      </w:r>
      <w:proofErr w:type="spellEnd"/>
      <w:r w:rsidR="00EB639C" w:rsidRPr="00A653DD">
        <w:rPr>
          <w:b/>
          <w:i/>
          <w:sz w:val="19"/>
          <w:szCs w:val="19"/>
          <w:lang w:val="es-ES"/>
        </w:rPr>
        <w:t xml:space="preserve"> divulgaciones no se tienen que presentar ante el tribunal, </w:t>
      </w:r>
      <w:r w:rsidR="00940DAA">
        <w:rPr>
          <w:b/>
          <w:i/>
          <w:sz w:val="19"/>
          <w:szCs w:val="19"/>
          <w:lang w:val="es-ES"/>
        </w:rPr>
        <w:t>a</w:t>
      </w:r>
      <w:r w:rsidR="00940DAA" w:rsidRPr="00A653DD">
        <w:rPr>
          <w:b/>
          <w:i/>
          <w:sz w:val="19"/>
          <w:szCs w:val="19"/>
          <w:lang w:val="es-ES"/>
        </w:rPr>
        <w:t xml:space="preserve"> </w:t>
      </w:r>
      <w:r w:rsidR="00EB639C" w:rsidRPr="00A653DD">
        <w:rPr>
          <w:b/>
          <w:i/>
          <w:sz w:val="19"/>
          <w:szCs w:val="19"/>
          <w:lang w:val="es-ES"/>
        </w:rPr>
        <w:t xml:space="preserve">excepción de lo que se ordena según la norma 16.2 del </w:t>
      </w:r>
      <w:r>
        <w:rPr>
          <w:b/>
          <w:i/>
          <w:sz w:val="19"/>
          <w:szCs w:val="19"/>
          <w:lang w:val="es-ES"/>
        </w:rPr>
        <w:t>mismo c</w:t>
      </w:r>
      <w:r w:rsidRPr="00A653DD">
        <w:rPr>
          <w:b/>
          <w:i/>
          <w:sz w:val="19"/>
          <w:szCs w:val="19"/>
          <w:lang w:val="es-ES"/>
        </w:rPr>
        <w:t>ódigo</w:t>
      </w:r>
      <w:r w:rsidR="00A8222B">
        <w:rPr>
          <w:b/>
          <w:i/>
          <w:sz w:val="19"/>
          <w:szCs w:val="19"/>
          <w:lang w:val="es-ES"/>
        </w:rPr>
        <w:t>.</w:t>
      </w:r>
      <w:r w:rsidRPr="006900F2">
        <w:rPr>
          <w:b/>
          <w:i/>
          <w:sz w:val="19"/>
          <w:szCs w:val="19"/>
          <w:lang w:val="es-ES"/>
        </w:rPr>
        <w:t>]</w:t>
      </w:r>
    </w:p>
    <w:p w14:paraId="0ECF6D22" w14:textId="77777777" w:rsidR="00EB639C" w:rsidRPr="00A653DD" w:rsidRDefault="00EB639C" w:rsidP="00EB639C">
      <w:pPr>
        <w:jc w:val="both"/>
        <w:rPr>
          <w:b/>
          <w:sz w:val="21"/>
          <w:szCs w:val="21"/>
          <w:lang w:val="es-ES"/>
        </w:rPr>
      </w:pPr>
    </w:p>
    <w:p w14:paraId="469A70E4" w14:textId="77777777" w:rsidR="00EB639C" w:rsidRPr="006900F2" w:rsidRDefault="00EB639C" w:rsidP="00EB63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1"/>
          <w:szCs w:val="21"/>
        </w:rPr>
      </w:pPr>
      <w:r w:rsidRPr="006900F2">
        <w:rPr>
          <w:sz w:val="21"/>
          <w:szCs w:val="21"/>
        </w:rPr>
        <w:t xml:space="preserve">Mandatory Disclosures.  (Complete and accurate copies may replace originals.  </w:t>
      </w:r>
      <w:r w:rsidR="00613973">
        <w:rPr>
          <w:sz w:val="21"/>
          <w:szCs w:val="21"/>
        </w:rPr>
        <w:t>“</w:t>
      </w:r>
      <w:r w:rsidRPr="006900F2">
        <w:rPr>
          <w:sz w:val="21"/>
          <w:szCs w:val="21"/>
        </w:rPr>
        <w:t>Children</w:t>
      </w:r>
      <w:r w:rsidR="00613973">
        <w:rPr>
          <w:sz w:val="21"/>
          <w:szCs w:val="21"/>
        </w:rPr>
        <w:t>”</w:t>
      </w:r>
      <w:r w:rsidRPr="006900F2">
        <w:rPr>
          <w:sz w:val="21"/>
          <w:szCs w:val="21"/>
        </w:rPr>
        <w:t xml:space="preserve"> refers to minor </w:t>
      </w:r>
      <w:proofErr w:type="spellStart"/>
      <w:r w:rsidRPr="006900F2">
        <w:rPr>
          <w:sz w:val="21"/>
          <w:szCs w:val="21"/>
        </w:rPr>
        <w:t>childr</w:t>
      </w:r>
      <w:proofErr w:type="spellEnd"/>
      <w:r w:rsidR="00613973">
        <w:rPr>
          <w:sz w:val="21"/>
          <w:szCs w:val="21"/>
        </w:rPr>
        <w:t>(</w:t>
      </w:r>
      <w:proofErr w:type="spellStart"/>
      <w:r w:rsidRPr="006900F2">
        <w:rPr>
          <w:sz w:val="21"/>
          <w:szCs w:val="21"/>
        </w:rPr>
        <w:t>en</w:t>
      </w:r>
      <w:proofErr w:type="spellEnd"/>
      <w:r w:rsidR="00613973">
        <w:rPr>
          <w:sz w:val="21"/>
          <w:szCs w:val="21"/>
        </w:rPr>
        <w:t>)</w:t>
      </w:r>
      <w:r w:rsidRPr="006900F2">
        <w:rPr>
          <w:sz w:val="21"/>
          <w:szCs w:val="21"/>
        </w:rPr>
        <w:t xml:space="preserve"> of both parties.)</w:t>
      </w:r>
    </w:p>
    <w:p w14:paraId="2DE9B5DE" w14:textId="77777777" w:rsidR="00EB639C" w:rsidRPr="006900F2" w:rsidRDefault="00EB639C" w:rsidP="00EB63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19"/>
          <w:szCs w:val="19"/>
          <w:lang w:val="es-ES"/>
        </w:rPr>
      </w:pPr>
      <w:r w:rsidRPr="006900F2">
        <w:rPr>
          <w:i/>
          <w:sz w:val="19"/>
          <w:szCs w:val="19"/>
        </w:rPr>
        <w:t xml:space="preserve">Divulgaciones obligatorias. </w:t>
      </w:r>
      <w:r w:rsidRPr="006900F2">
        <w:rPr>
          <w:i/>
          <w:sz w:val="19"/>
          <w:szCs w:val="19"/>
          <w:lang w:val="es-ES"/>
        </w:rPr>
        <w:t>(Los originales podrán ser reemplazados con copias fieles y exactas. “Menores” se refiere a los hijos menores de edad de ambas partes).</w:t>
      </w:r>
    </w:p>
    <w:p w14:paraId="79F2D3B8" w14:textId="77777777" w:rsidR="00EB639C" w:rsidRDefault="00EB639C" w:rsidP="00EB63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1"/>
          <w:szCs w:val="21"/>
          <w:lang w:val="es-ES"/>
        </w:rPr>
      </w:pPr>
    </w:p>
    <w:p w14:paraId="73B14462" w14:textId="77777777" w:rsidR="00613973" w:rsidRPr="006900F2" w:rsidRDefault="00613973" w:rsidP="00613973">
      <w:pPr>
        <w:pStyle w:val="s4103326"/>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0"/>
        <w:jc w:val="left"/>
        <w:rPr>
          <w:sz w:val="21"/>
          <w:szCs w:val="21"/>
          <w:lang w:val="es-419"/>
        </w:rPr>
      </w:pPr>
      <w:r w:rsidRPr="006900F2">
        <w:rPr>
          <w:sz w:val="21"/>
          <w:szCs w:val="21"/>
          <w:lang w:val="es-419"/>
        </w:rPr>
        <w:t xml:space="preserve">Each party shall provide: </w:t>
      </w:r>
    </w:p>
    <w:p w14:paraId="72995E42" w14:textId="77777777" w:rsidR="00613973" w:rsidRDefault="00613973" w:rsidP="00EB63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
          <w:sz w:val="19"/>
          <w:szCs w:val="19"/>
          <w:lang w:val="es-419"/>
        </w:rPr>
      </w:pPr>
      <w:r w:rsidRPr="006900F2">
        <w:rPr>
          <w:i/>
          <w:sz w:val="19"/>
          <w:szCs w:val="19"/>
          <w:lang w:val="es-419"/>
        </w:rPr>
        <w:t>Cada una de las partes deber</w:t>
      </w:r>
      <w:r>
        <w:rPr>
          <w:i/>
          <w:sz w:val="19"/>
          <w:szCs w:val="19"/>
          <w:lang w:val="es-419"/>
        </w:rPr>
        <w:t xml:space="preserve">á proporcionar lo siguiente: </w:t>
      </w:r>
    </w:p>
    <w:p w14:paraId="00C1F128" w14:textId="77777777" w:rsidR="00613973" w:rsidRPr="006900F2" w:rsidRDefault="00613973" w:rsidP="00EB63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1"/>
          <w:szCs w:val="21"/>
          <w:lang w:val="es-419"/>
        </w:rPr>
      </w:pPr>
    </w:p>
    <w:p w14:paraId="2B4D43A7" w14:textId="3F869C59" w:rsidR="00EB639C" w:rsidRPr="006900F2" w:rsidRDefault="00EB639C" w:rsidP="00EB639C">
      <w:pPr>
        <w:ind w:left="540" w:hanging="360"/>
        <w:jc w:val="both"/>
        <w:rPr>
          <w:sz w:val="21"/>
          <w:szCs w:val="21"/>
        </w:rPr>
      </w:pPr>
      <w:r w:rsidRPr="006900F2">
        <w:rPr>
          <w:sz w:val="21"/>
          <w:szCs w:val="21"/>
        </w:rPr>
        <w:t>(a)</w:t>
      </w:r>
      <w:r w:rsidRPr="006900F2">
        <w:rPr>
          <w:sz w:val="21"/>
          <w:szCs w:val="21"/>
        </w:rPr>
        <w:tab/>
      </w:r>
      <w:r w:rsidR="00613973" w:rsidRPr="006900F2">
        <w:rPr>
          <w:sz w:val="21"/>
          <w:szCs w:val="21"/>
        </w:rPr>
        <w:t xml:space="preserve">Sworn </w:t>
      </w:r>
      <w:r w:rsidRPr="006900F2">
        <w:rPr>
          <w:sz w:val="21"/>
          <w:szCs w:val="21"/>
        </w:rPr>
        <w:t xml:space="preserve">Financial Statement.  </w:t>
      </w:r>
      <w:r w:rsidR="00613973">
        <w:rPr>
          <w:sz w:val="21"/>
          <w:szCs w:val="21"/>
        </w:rPr>
        <w:t>A</w:t>
      </w:r>
      <w:r w:rsidRPr="006900F2">
        <w:rPr>
          <w:sz w:val="21"/>
          <w:szCs w:val="21"/>
        </w:rPr>
        <w:t xml:space="preserve"> complete</w:t>
      </w:r>
      <w:r w:rsidR="00613973">
        <w:rPr>
          <w:sz w:val="21"/>
          <w:szCs w:val="21"/>
        </w:rPr>
        <w:t>d</w:t>
      </w:r>
      <w:r w:rsidRPr="006900F2">
        <w:rPr>
          <w:sz w:val="21"/>
          <w:szCs w:val="21"/>
        </w:rPr>
        <w:t xml:space="preserve"> and signed Sworn Financial Statement </w:t>
      </w:r>
      <w:r w:rsidR="00613973">
        <w:rPr>
          <w:sz w:val="21"/>
          <w:szCs w:val="21"/>
        </w:rPr>
        <w:t>using</w:t>
      </w:r>
      <w:r w:rsidRPr="006900F2">
        <w:rPr>
          <w:sz w:val="21"/>
          <w:szCs w:val="21"/>
        </w:rPr>
        <w:t xml:space="preserve"> the Supreme Court approved form</w:t>
      </w:r>
      <w:r w:rsidR="00613973">
        <w:rPr>
          <w:sz w:val="21"/>
          <w:szCs w:val="21"/>
        </w:rPr>
        <w:t xml:space="preserve"> (Form 35.2)</w:t>
      </w:r>
      <w:r w:rsidRPr="006900F2">
        <w:rPr>
          <w:sz w:val="21"/>
          <w:szCs w:val="21"/>
        </w:rPr>
        <w:t xml:space="preserve">.  </w:t>
      </w:r>
    </w:p>
    <w:p w14:paraId="4E293961" w14:textId="1041A1F6" w:rsidR="00EB639C" w:rsidRPr="006900F2" w:rsidRDefault="00613973" w:rsidP="00EB639C">
      <w:pPr>
        <w:ind w:left="540"/>
        <w:jc w:val="both"/>
        <w:rPr>
          <w:i/>
          <w:sz w:val="19"/>
          <w:szCs w:val="19"/>
          <w:lang w:val="es-ES"/>
        </w:rPr>
      </w:pPr>
      <w:r w:rsidRPr="006900F2">
        <w:rPr>
          <w:i/>
          <w:sz w:val="19"/>
          <w:szCs w:val="19"/>
          <w:lang w:val="es-419"/>
        </w:rPr>
        <w:t>Declaraci</w:t>
      </w:r>
      <w:r>
        <w:rPr>
          <w:i/>
          <w:sz w:val="19"/>
          <w:szCs w:val="19"/>
          <w:lang w:val="es-419"/>
        </w:rPr>
        <w:t>ón jurada</w:t>
      </w:r>
      <w:r w:rsidR="00EB639C" w:rsidRPr="006900F2">
        <w:rPr>
          <w:i/>
          <w:sz w:val="19"/>
          <w:szCs w:val="19"/>
          <w:lang w:val="es-ES"/>
        </w:rPr>
        <w:t xml:space="preserve"> </w:t>
      </w:r>
      <w:r w:rsidRPr="006900F2">
        <w:rPr>
          <w:i/>
          <w:sz w:val="19"/>
          <w:szCs w:val="19"/>
          <w:lang w:val="es-ES"/>
        </w:rPr>
        <w:t>financier</w:t>
      </w:r>
      <w:r>
        <w:rPr>
          <w:i/>
          <w:sz w:val="19"/>
          <w:szCs w:val="19"/>
          <w:lang w:val="es-ES"/>
        </w:rPr>
        <w:t>a</w:t>
      </w:r>
      <w:r w:rsidR="00EB639C" w:rsidRPr="006900F2">
        <w:rPr>
          <w:i/>
          <w:sz w:val="19"/>
          <w:szCs w:val="19"/>
          <w:lang w:val="es-ES"/>
        </w:rPr>
        <w:t xml:space="preserve">: Declaración jurada financiera completa y firmada, </w:t>
      </w:r>
      <w:r w:rsidR="007D7EC0">
        <w:rPr>
          <w:i/>
          <w:sz w:val="19"/>
          <w:szCs w:val="19"/>
          <w:lang w:val="es-ES"/>
        </w:rPr>
        <w:t>y utilizar el formular</w:t>
      </w:r>
      <w:r w:rsidR="00A8222B">
        <w:rPr>
          <w:i/>
          <w:sz w:val="19"/>
          <w:szCs w:val="19"/>
          <w:lang w:val="es-ES"/>
        </w:rPr>
        <w:t>i</w:t>
      </w:r>
      <w:r w:rsidR="007D7EC0">
        <w:rPr>
          <w:i/>
          <w:sz w:val="19"/>
          <w:szCs w:val="19"/>
          <w:lang w:val="es-ES"/>
        </w:rPr>
        <w:t>o</w:t>
      </w:r>
      <w:r w:rsidR="00EB639C" w:rsidRPr="006900F2">
        <w:rPr>
          <w:i/>
          <w:sz w:val="19"/>
          <w:szCs w:val="19"/>
          <w:lang w:val="es-ES"/>
        </w:rPr>
        <w:t xml:space="preserve"> aprobado por la Corte Suprema</w:t>
      </w:r>
      <w:r w:rsidR="00017E88">
        <w:rPr>
          <w:i/>
          <w:sz w:val="19"/>
          <w:szCs w:val="19"/>
          <w:lang w:val="es-ES"/>
        </w:rPr>
        <w:t xml:space="preserve"> (formulario 35.2)</w:t>
      </w:r>
      <w:r w:rsidR="00EB639C" w:rsidRPr="006900F2">
        <w:rPr>
          <w:i/>
          <w:sz w:val="19"/>
          <w:szCs w:val="19"/>
          <w:lang w:val="es-ES"/>
        </w:rPr>
        <w:t>.</w:t>
      </w:r>
    </w:p>
    <w:p w14:paraId="1E8B302B" w14:textId="77777777" w:rsidR="00EB639C" w:rsidRPr="006900F2" w:rsidRDefault="00EB639C" w:rsidP="00EB639C">
      <w:pPr>
        <w:tabs>
          <w:tab w:val="left" w:pos="720"/>
        </w:tabs>
        <w:ind w:left="540" w:hanging="360"/>
        <w:jc w:val="both"/>
        <w:rPr>
          <w:sz w:val="21"/>
          <w:szCs w:val="21"/>
          <w:lang w:val="es-ES"/>
        </w:rPr>
      </w:pPr>
    </w:p>
    <w:p w14:paraId="5CC3AF65" w14:textId="6A3B0140" w:rsidR="00EB639C" w:rsidRPr="006900F2" w:rsidRDefault="00EB639C" w:rsidP="00EB639C">
      <w:pPr>
        <w:widowControl w:val="0"/>
        <w:autoSpaceDE w:val="0"/>
        <w:autoSpaceDN w:val="0"/>
        <w:adjustRightInd w:val="0"/>
        <w:ind w:left="540" w:hanging="360"/>
        <w:jc w:val="both"/>
        <w:rPr>
          <w:sz w:val="21"/>
          <w:szCs w:val="21"/>
        </w:rPr>
      </w:pPr>
      <w:r w:rsidRPr="006900F2">
        <w:rPr>
          <w:sz w:val="21"/>
          <w:szCs w:val="21"/>
        </w:rPr>
        <w:t>(b)</w:t>
      </w:r>
      <w:r w:rsidRPr="006900F2">
        <w:rPr>
          <w:sz w:val="21"/>
          <w:szCs w:val="21"/>
        </w:rPr>
        <w:tab/>
        <w:t xml:space="preserve">Income Tax Returns (Most Recent 3 Years).  </w:t>
      </w:r>
      <w:r w:rsidR="00CA312C">
        <w:rPr>
          <w:sz w:val="21"/>
          <w:szCs w:val="21"/>
        </w:rPr>
        <w:t>T</w:t>
      </w:r>
      <w:r w:rsidRPr="006900F2">
        <w:rPr>
          <w:sz w:val="21"/>
          <w:szCs w:val="21"/>
        </w:rPr>
        <w:t xml:space="preserve">he personal and business federal income tax returns for the three years before filing of the petition or post decree motion.  The business returns shall be for any business for which a party has an interest entitling the party to a copy of such returns.  </w:t>
      </w:r>
      <w:r w:rsidR="00953FE4" w:rsidRPr="006900F2">
        <w:rPr>
          <w:sz w:val="21"/>
          <w:szCs w:val="21"/>
        </w:rPr>
        <w:t xml:space="preserve">Each return shall include </w:t>
      </w:r>
      <w:r w:rsidRPr="006900F2">
        <w:rPr>
          <w:sz w:val="21"/>
          <w:szCs w:val="21"/>
        </w:rPr>
        <w:t>all schedules and attachments</w:t>
      </w:r>
      <w:r w:rsidR="00953FE4">
        <w:rPr>
          <w:sz w:val="21"/>
          <w:szCs w:val="21"/>
        </w:rPr>
        <w:t>,</w:t>
      </w:r>
      <w:r w:rsidR="00E6095B">
        <w:rPr>
          <w:sz w:val="21"/>
          <w:szCs w:val="21"/>
        </w:rPr>
        <w:t xml:space="preserve"> </w:t>
      </w:r>
      <w:r w:rsidR="00953FE4">
        <w:rPr>
          <w:sz w:val="21"/>
          <w:szCs w:val="21"/>
        </w:rPr>
        <w:t>such as</w:t>
      </w:r>
      <w:r w:rsidRPr="006900F2">
        <w:rPr>
          <w:sz w:val="21"/>
          <w:szCs w:val="21"/>
        </w:rPr>
        <w:t xml:space="preserve"> W-2’s, 1099’s and K-1</w:t>
      </w:r>
      <w:r w:rsidR="00953FE4">
        <w:rPr>
          <w:sz w:val="21"/>
          <w:szCs w:val="21"/>
        </w:rPr>
        <w:t>’s</w:t>
      </w:r>
      <w:r w:rsidRPr="006900F2">
        <w:rPr>
          <w:sz w:val="21"/>
          <w:szCs w:val="21"/>
        </w:rPr>
        <w:t xml:space="preserve">.  If a return is not completed at the time of disclosure, </w:t>
      </w:r>
      <w:r w:rsidR="00953FE4">
        <w:rPr>
          <w:sz w:val="21"/>
          <w:szCs w:val="21"/>
        </w:rPr>
        <w:t>include</w:t>
      </w:r>
      <w:r w:rsidR="00953FE4" w:rsidRPr="006900F2">
        <w:rPr>
          <w:sz w:val="21"/>
          <w:szCs w:val="21"/>
        </w:rPr>
        <w:t xml:space="preserve"> </w:t>
      </w:r>
      <w:r w:rsidRPr="006900F2">
        <w:rPr>
          <w:sz w:val="21"/>
          <w:szCs w:val="21"/>
        </w:rPr>
        <w:t>the documents necessary to prepare the return</w:t>
      </w:r>
      <w:r w:rsidR="00953FE4">
        <w:rPr>
          <w:sz w:val="21"/>
          <w:szCs w:val="21"/>
        </w:rPr>
        <w:t>, such as</w:t>
      </w:r>
      <w:r w:rsidRPr="006900F2">
        <w:rPr>
          <w:sz w:val="21"/>
          <w:szCs w:val="21"/>
        </w:rPr>
        <w:t xml:space="preserve"> W-2’s, 1099’s and K</w:t>
      </w:r>
      <w:r w:rsidRPr="006900F2">
        <w:rPr>
          <w:sz w:val="21"/>
          <w:szCs w:val="21"/>
        </w:rPr>
        <w:noBreakHyphen/>
        <w:t xml:space="preserve">1’s, copies of extension requests and </w:t>
      </w:r>
      <w:r w:rsidR="00953FE4">
        <w:rPr>
          <w:sz w:val="21"/>
          <w:szCs w:val="21"/>
        </w:rPr>
        <w:t xml:space="preserve">the </w:t>
      </w:r>
      <w:r w:rsidRPr="006900F2">
        <w:rPr>
          <w:sz w:val="21"/>
          <w:szCs w:val="21"/>
        </w:rPr>
        <w:t>estimated tax payments.</w:t>
      </w:r>
      <w:r w:rsidR="00E6095B">
        <w:rPr>
          <w:sz w:val="21"/>
          <w:szCs w:val="21"/>
        </w:rPr>
        <w:t xml:space="preserve">  </w:t>
      </w:r>
      <w:r w:rsidR="00E6095B" w:rsidRPr="006900F2">
        <w:rPr>
          <w:sz w:val="21"/>
          <w:szCs w:val="21"/>
        </w:rPr>
        <w:t>If a decree has been entered within the last three years, only those returns filed since entry of the decree need be provided.</w:t>
      </w:r>
    </w:p>
    <w:p w14:paraId="5A2CA45C" w14:textId="14E56356" w:rsidR="00EB639C" w:rsidRPr="006900F2" w:rsidRDefault="00EB639C" w:rsidP="00EB639C">
      <w:pPr>
        <w:widowControl w:val="0"/>
        <w:tabs>
          <w:tab w:val="left" w:pos="0"/>
        </w:tabs>
        <w:autoSpaceDE w:val="0"/>
        <w:autoSpaceDN w:val="0"/>
        <w:adjustRightInd w:val="0"/>
        <w:ind w:left="540" w:hanging="360"/>
        <w:jc w:val="both"/>
        <w:rPr>
          <w:i/>
          <w:sz w:val="19"/>
          <w:szCs w:val="19"/>
          <w:lang w:val="es-ES"/>
        </w:rPr>
      </w:pPr>
      <w:r w:rsidRPr="006900F2">
        <w:rPr>
          <w:i/>
          <w:sz w:val="21"/>
          <w:szCs w:val="21"/>
        </w:rPr>
        <w:tab/>
      </w:r>
      <w:r w:rsidRPr="006900F2">
        <w:rPr>
          <w:i/>
          <w:sz w:val="19"/>
          <w:szCs w:val="19"/>
          <w:lang w:val="es-ES"/>
        </w:rPr>
        <w:t xml:space="preserve">Declaraciones de impuestos (de los tres años más recientes). </w:t>
      </w:r>
      <w:r w:rsidR="00E6095B">
        <w:rPr>
          <w:i/>
          <w:sz w:val="19"/>
          <w:szCs w:val="19"/>
          <w:lang w:val="es-ES"/>
        </w:rPr>
        <w:t>L</w:t>
      </w:r>
      <w:r w:rsidRPr="006900F2">
        <w:rPr>
          <w:i/>
          <w:sz w:val="19"/>
          <w:szCs w:val="19"/>
          <w:lang w:val="es-ES"/>
        </w:rPr>
        <w:t xml:space="preserve">as declaraciones de impuestos federales, personales y de negocios, de los tres años anteriores a haber presentado la </w:t>
      </w:r>
      <w:r w:rsidR="006B0E5E">
        <w:rPr>
          <w:i/>
          <w:sz w:val="19"/>
          <w:szCs w:val="19"/>
          <w:lang w:val="es-ES"/>
        </w:rPr>
        <w:t>demanda</w:t>
      </w:r>
      <w:r w:rsidR="006B0E5E" w:rsidRPr="006900F2">
        <w:rPr>
          <w:i/>
          <w:sz w:val="19"/>
          <w:szCs w:val="19"/>
          <w:lang w:val="es-ES"/>
        </w:rPr>
        <w:t xml:space="preserve"> </w:t>
      </w:r>
      <w:r w:rsidRPr="006900F2">
        <w:rPr>
          <w:i/>
          <w:sz w:val="19"/>
          <w:szCs w:val="19"/>
          <w:lang w:val="es-ES"/>
        </w:rPr>
        <w:t xml:space="preserve">o el pedimento posterior </w:t>
      </w:r>
      <w:r w:rsidR="006B0E5E">
        <w:rPr>
          <w:i/>
          <w:sz w:val="19"/>
          <w:szCs w:val="19"/>
          <w:lang w:val="es-ES"/>
        </w:rPr>
        <w:t>a la emis</w:t>
      </w:r>
      <w:r w:rsidR="006B0E5E">
        <w:rPr>
          <w:i/>
          <w:sz w:val="19"/>
          <w:szCs w:val="19"/>
          <w:lang w:val="es-419"/>
        </w:rPr>
        <w:t>ión de la sentencia</w:t>
      </w:r>
      <w:r w:rsidRPr="006900F2">
        <w:rPr>
          <w:i/>
          <w:sz w:val="19"/>
          <w:szCs w:val="19"/>
          <w:lang w:val="es-ES"/>
        </w:rPr>
        <w:t xml:space="preserve">. Las declaraciones de </w:t>
      </w:r>
      <w:r w:rsidR="007D7EC0">
        <w:rPr>
          <w:i/>
          <w:sz w:val="19"/>
          <w:szCs w:val="19"/>
          <w:lang w:val="es-ES"/>
        </w:rPr>
        <w:t xml:space="preserve">impuestos de </w:t>
      </w:r>
      <w:r w:rsidRPr="006900F2">
        <w:rPr>
          <w:i/>
          <w:sz w:val="19"/>
          <w:szCs w:val="19"/>
          <w:lang w:val="es-ES"/>
        </w:rPr>
        <w:t xml:space="preserve">negocios deberán ser de cualquier negocio en el cual una de las partes tenga un interés, confiriéndole derecho a esa parte a contar con una copia de dichas declaraciones. </w:t>
      </w:r>
      <w:r w:rsidR="006B0E5E">
        <w:rPr>
          <w:i/>
          <w:sz w:val="19"/>
          <w:szCs w:val="19"/>
          <w:lang w:val="es-ES"/>
        </w:rPr>
        <w:t>Toda declaración deberá incluir</w:t>
      </w:r>
      <w:r w:rsidR="006B0E5E" w:rsidRPr="006900F2">
        <w:rPr>
          <w:i/>
          <w:sz w:val="19"/>
          <w:szCs w:val="19"/>
          <w:lang w:val="es-ES"/>
        </w:rPr>
        <w:t xml:space="preserve"> </w:t>
      </w:r>
      <w:r w:rsidRPr="006900F2">
        <w:rPr>
          <w:i/>
          <w:sz w:val="19"/>
          <w:szCs w:val="19"/>
          <w:lang w:val="es-ES"/>
        </w:rPr>
        <w:t xml:space="preserve">todos los anexos y apéndices, incluyendo los formularios W-2, 1099 y K-1. Si la declaración no está completa en el momento de la divulgación, </w:t>
      </w:r>
      <w:r w:rsidR="006B0E5E">
        <w:rPr>
          <w:i/>
          <w:sz w:val="19"/>
          <w:szCs w:val="19"/>
          <w:lang w:val="es-ES"/>
        </w:rPr>
        <w:t>incluya</w:t>
      </w:r>
      <w:r w:rsidRPr="006900F2">
        <w:rPr>
          <w:i/>
          <w:sz w:val="19"/>
          <w:szCs w:val="19"/>
          <w:lang w:val="es-ES"/>
        </w:rPr>
        <w:t xml:space="preserve"> los documentos necesarios para preparar la declaración, incluyendo los</w:t>
      </w:r>
      <w:r w:rsidR="00740910">
        <w:rPr>
          <w:i/>
          <w:sz w:val="19"/>
          <w:szCs w:val="19"/>
          <w:lang w:val="es-ES"/>
        </w:rPr>
        <w:t xml:space="preserve"> formularios</w:t>
      </w:r>
      <w:r w:rsidRPr="006900F2">
        <w:rPr>
          <w:i/>
          <w:sz w:val="19"/>
          <w:szCs w:val="19"/>
          <w:lang w:val="es-ES"/>
        </w:rPr>
        <w:t xml:space="preserve"> W-2, 1099 y K-1, las copias de la solicitud de la prórroga </w:t>
      </w:r>
      <w:r w:rsidR="006B0E5E">
        <w:rPr>
          <w:i/>
          <w:sz w:val="19"/>
          <w:szCs w:val="19"/>
          <w:lang w:val="es-ES"/>
        </w:rPr>
        <w:t xml:space="preserve">de pago </w:t>
      </w:r>
      <w:r w:rsidRPr="006900F2">
        <w:rPr>
          <w:i/>
          <w:sz w:val="19"/>
          <w:szCs w:val="19"/>
          <w:lang w:val="es-ES"/>
        </w:rPr>
        <w:t xml:space="preserve">y los pagos estimados de impuestos. </w:t>
      </w:r>
      <w:r w:rsidR="006B0E5E">
        <w:rPr>
          <w:i/>
          <w:sz w:val="19"/>
          <w:szCs w:val="19"/>
          <w:lang w:val="es-ES"/>
        </w:rPr>
        <w:t>De haberse emitido una sentencia en los últimos tres años, solo se deberán proporcionar aquellas declaraciones presentadas desde el registro de la sentencia.</w:t>
      </w:r>
    </w:p>
    <w:p w14:paraId="7DAA421F" w14:textId="77777777" w:rsidR="00EB639C" w:rsidRPr="006900F2" w:rsidRDefault="00EB639C" w:rsidP="00EB639C">
      <w:pPr>
        <w:widowControl w:val="0"/>
        <w:tabs>
          <w:tab w:val="left" w:pos="0"/>
        </w:tabs>
        <w:autoSpaceDE w:val="0"/>
        <w:autoSpaceDN w:val="0"/>
        <w:adjustRightInd w:val="0"/>
        <w:ind w:left="540" w:hanging="360"/>
        <w:jc w:val="both"/>
        <w:rPr>
          <w:sz w:val="21"/>
          <w:szCs w:val="21"/>
          <w:lang w:val="es-ES"/>
        </w:rPr>
      </w:pPr>
    </w:p>
    <w:p w14:paraId="07B7A443" w14:textId="6332D04C" w:rsidR="00EB639C" w:rsidRPr="006900F2" w:rsidRDefault="00EB639C" w:rsidP="00EB639C">
      <w:pPr>
        <w:ind w:left="540" w:hanging="360"/>
        <w:jc w:val="both"/>
        <w:rPr>
          <w:sz w:val="21"/>
          <w:szCs w:val="21"/>
        </w:rPr>
      </w:pPr>
      <w:r w:rsidRPr="006900F2">
        <w:rPr>
          <w:sz w:val="21"/>
          <w:szCs w:val="21"/>
        </w:rPr>
        <w:t>(c)</w:t>
      </w:r>
      <w:r w:rsidRPr="006900F2">
        <w:rPr>
          <w:sz w:val="21"/>
          <w:szCs w:val="21"/>
        </w:rPr>
        <w:tab/>
        <w:t xml:space="preserve">Personal Financial Statements (Last 3 Years).  </w:t>
      </w:r>
      <w:r w:rsidR="006B0E5E">
        <w:rPr>
          <w:sz w:val="21"/>
          <w:szCs w:val="21"/>
        </w:rPr>
        <w:t>A</w:t>
      </w:r>
      <w:r w:rsidRPr="006900F2">
        <w:rPr>
          <w:sz w:val="21"/>
          <w:szCs w:val="21"/>
        </w:rPr>
        <w:t>ll personal financial statements, statements of assets or liabilities, and credit and loan applications prepared during the last three years.</w:t>
      </w:r>
      <w:r w:rsidR="006B0E5E">
        <w:rPr>
          <w:sz w:val="21"/>
          <w:szCs w:val="21"/>
        </w:rPr>
        <w:t xml:space="preserve"> </w:t>
      </w:r>
      <w:r w:rsidR="006B0E5E" w:rsidRPr="00536FE1">
        <w:rPr>
          <w:szCs w:val="24"/>
        </w:rPr>
        <w:t>If a decree has</w:t>
      </w:r>
      <w:r w:rsidR="006B0E5E">
        <w:rPr>
          <w:szCs w:val="24"/>
        </w:rPr>
        <w:t xml:space="preserve"> been</w:t>
      </w:r>
      <w:r w:rsidR="006B0E5E" w:rsidRPr="00536FE1">
        <w:rPr>
          <w:szCs w:val="24"/>
        </w:rPr>
        <w:t xml:space="preserve"> entered within the last three years, only those statements/applications prepared since entry of the decree need be provided.</w:t>
      </w:r>
    </w:p>
    <w:p w14:paraId="2B2561B4" w14:textId="3C4CA3F8" w:rsidR="00EB639C" w:rsidRPr="006900F2" w:rsidRDefault="00EB639C" w:rsidP="006900F2">
      <w:pPr>
        <w:tabs>
          <w:tab w:val="left" w:pos="0"/>
          <w:tab w:val="left" w:pos="6930"/>
        </w:tabs>
        <w:ind w:left="540" w:hanging="360"/>
        <w:jc w:val="both"/>
        <w:rPr>
          <w:i/>
          <w:sz w:val="19"/>
          <w:szCs w:val="19"/>
          <w:lang w:val="es-ES"/>
        </w:rPr>
      </w:pPr>
      <w:r w:rsidRPr="006900F2">
        <w:rPr>
          <w:i/>
          <w:sz w:val="21"/>
          <w:szCs w:val="21"/>
        </w:rPr>
        <w:tab/>
      </w:r>
      <w:r w:rsidRPr="006900F2">
        <w:rPr>
          <w:i/>
          <w:sz w:val="19"/>
          <w:szCs w:val="19"/>
          <w:lang w:val="es-ES"/>
        </w:rPr>
        <w:t>Estados financieros</w:t>
      </w:r>
      <w:r w:rsidR="00740910">
        <w:rPr>
          <w:i/>
          <w:sz w:val="19"/>
          <w:szCs w:val="19"/>
          <w:lang w:val="es-ES"/>
        </w:rPr>
        <w:t xml:space="preserve"> de cuentas</w:t>
      </w:r>
      <w:r w:rsidRPr="006900F2">
        <w:rPr>
          <w:i/>
          <w:sz w:val="19"/>
          <w:szCs w:val="19"/>
          <w:lang w:val="es-ES"/>
        </w:rPr>
        <w:t xml:space="preserve"> personales (de los últimos tres años). Presente todos los estados financieros </w:t>
      </w:r>
      <w:r w:rsidR="00740910">
        <w:rPr>
          <w:i/>
          <w:sz w:val="19"/>
          <w:szCs w:val="19"/>
          <w:lang w:val="es-ES"/>
        </w:rPr>
        <w:t xml:space="preserve">de cuentas </w:t>
      </w:r>
      <w:r w:rsidRPr="006900F2">
        <w:rPr>
          <w:i/>
          <w:sz w:val="19"/>
          <w:szCs w:val="19"/>
          <w:lang w:val="es-ES"/>
        </w:rPr>
        <w:t>personales, declaraciones de activos y pasivos, así como solicitudes de crédito y préstamos preparadas durante los últimos tres años.</w:t>
      </w:r>
      <w:r w:rsidR="006B0E5E">
        <w:rPr>
          <w:i/>
          <w:sz w:val="19"/>
          <w:szCs w:val="19"/>
          <w:lang w:val="es-ES"/>
        </w:rPr>
        <w:t xml:space="preserve"> De haberse emitido una sentencia en los últimos tres años, solo se deberán proporcionar los estados financieros o solicitudes presentados desde el registro de la sentencia</w:t>
      </w:r>
      <w:r w:rsidR="00865B5D">
        <w:rPr>
          <w:i/>
          <w:sz w:val="19"/>
          <w:szCs w:val="19"/>
          <w:lang w:val="es-ES"/>
        </w:rPr>
        <w:t xml:space="preserve">. </w:t>
      </w:r>
    </w:p>
    <w:p w14:paraId="5421F52E" w14:textId="77777777" w:rsidR="00EB639C" w:rsidRPr="006900F2" w:rsidRDefault="00EB639C" w:rsidP="00EB639C">
      <w:pPr>
        <w:tabs>
          <w:tab w:val="left" w:pos="720"/>
        </w:tabs>
        <w:ind w:left="540" w:hanging="360"/>
        <w:jc w:val="both"/>
        <w:rPr>
          <w:sz w:val="21"/>
          <w:szCs w:val="21"/>
          <w:lang w:val="es-ES"/>
        </w:rPr>
      </w:pPr>
    </w:p>
    <w:p w14:paraId="35C7C7CB" w14:textId="25C6B004" w:rsidR="00EB639C" w:rsidRPr="006900F2" w:rsidRDefault="00EB639C" w:rsidP="00EB639C">
      <w:pPr>
        <w:tabs>
          <w:tab w:val="left" w:pos="180"/>
        </w:tabs>
        <w:ind w:left="540" w:hanging="360"/>
        <w:jc w:val="both"/>
        <w:rPr>
          <w:sz w:val="21"/>
          <w:szCs w:val="21"/>
        </w:rPr>
      </w:pPr>
      <w:r w:rsidRPr="006900F2">
        <w:rPr>
          <w:sz w:val="21"/>
          <w:szCs w:val="21"/>
        </w:rPr>
        <w:t>(d)</w:t>
      </w:r>
      <w:r w:rsidRPr="006900F2">
        <w:rPr>
          <w:sz w:val="21"/>
          <w:szCs w:val="21"/>
        </w:rPr>
        <w:tab/>
        <w:t xml:space="preserve">Business Financial Statements (Last 3 Years).  For every business </w:t>
      </w:r>
      <w:r w:rsidR="00865B5D">
        <w:rPr>
          <w:sz w:val="21"/>
          <w:szCs w:val="21"/>
        </w:rPr>
        <w:t>in</w:t>
      </w:r>
      <w:r w:rsidR="00865B5D" w:rsidRPr="006900F2">
        <w:rPr>
          <w:sz w:val="21"/>
          <w:szCs w:val="21"/>
        </w:rPr>
        <w:t xml:space="preserve"> </w:t>
      </w:r>
      <w:r w:rsidRPr="006900F2">
        <w:rPr>
          <w:sz w:val="21"/>
          <w:szCs w:val="21"/>
        </w:rPr>
        <w:t xml:space="preserve">which a party has access to financial statements, the last three fiscal years’ financial statements, all year-to-date financial statements, and the same periodic financial statements for the prior </w:t>
      </w:r>
      <w:r w:rsidR="00865B5D">
        <w:rPr>
          <w:sz w:val="21"/>
          <w:szCs w:val="21"/>
        </w:rPr>
        <w:t xml:space="preserve">two </w:t>
      </w:r>
      <w:r w:rsidRPr="006900F2">
        <w:rPr>
          <w:sz w:val="21"/>
          <w:szCs w:val="21"/>
        </w:rPr>
        <w:t>year</w:t>
      </w:r>
      <w:r w:rsidR="00865B5D">
        <w:rPr>
          <w:sz w:val="21"/>
          <w:szCs w:val="21"/>
        </w:rPr>
        <w:t>s</w:t>
      </w:r>
      <w:r w:rsidRPr="006900F2">
        <w:rPr>
          <w:sz w:val="21"/>
          <w:szCs w:val="21"/>
        </w:rPr>
        <w:t>.</w:t>
      </w:r>
      <w:r w:rsidR="00865B5D">
        <w:rPr>
          <w:sz w:val="21"/>
          <w:szCs w:val="21"/>
        </w:rPr>
        <w:t xml:space="preserve">  </w:t>
      </w:r>
      <w:r w:rsidR="00865B5D" w:rsidRPr="00536FE1">
        <w:rPr>
          <w:szCs w:val="24"/>
        </w:rPr>
        <w:t>If a decree has</w:t>
      </w:r>
      <w:r w:rsidR="00865B5D">
        <w:rPr>
          <w:szCs w:val="24"/>
        </w:rPr>
        <w:t xml:space="preserve"> been</w:t>
      </w:r>
      <w:r w:rsidR="00865B5D" w:rsidRPr="00536FE1">
        <w:rPr>
          <w:szCs w:val="24"/>
        </w:rPr>
        <w:t xml:space="preserve"> entered within the last three years, only those statements prepared since entry of the decree need be provided</w:t>
      </w:r>
      <w:r w:rsidR="00865B5D">
        <w:rPr>
          <w:szCs w:val="24"/>
        </w:rPr>
        <w:t>.</w:t>
      </w:r>
    </w:p>
    <w:p w14:paraId="4C4887AB" w14:textId="6088B9DF" w:rsidR="00EB639C" w:rsidRPr="006900F2" w:rsidRDefault="00EB639C" w:rsidP="00EB639C">
      <w:pPr>
        <w:tabs>
          <w:tab w:val="left" w:pos="180"/>
        </w:tabs>
        <w:ind w:left="540" w:hanging="360"/>
        <w:jc w:val="both"/>
        <w:rPr>
          <w:i/>
          <w:sz w:val="19"/>
          <w:szCs w:val="19"/>
          <w:lang w:val="es-ES"/>
        </w:rPr>
      </w:pPr>
      <w:r w:rsidRPr="006900F2">
        <w:rPr>
          <w:i/>
          <w:sz w:val="21"/>
          <w:szCs w:val="21"/>
        </w:rPr>
        <w:tab/>
      </w:r>
      <w:r w:rsidRPr="006900F2">
        <w:rPr>
          <w:i/>
          <w:sz w:val="19"/>
          <w:szCs w:val="19"/>
          <w:lang w:val="es-ES"/>
        </w:rPr>
        <w:t xml:space="preserve">Estados financieros </w:t>
      </w:r>
      <w:r w:rsidR="00740910">
        <w:rPr>
          <w:i/>
          <w:sz w:val="19"/>
          <w:szCs w:val="19"/>
          <w:lang w:val="es-ES"/>
        </w:rPr>
        <w:t xml:space="preserve">de cuentas </w:t>
      </w:r>
      <w:r w:rsidR="00A8222B">
        <w:rPr>
          <w:i/>
          <w:sz w:val="19"/>
          <w:szCs w:val="19"/>
          <w:lang w:val="es-ES"/>
        </w:rPr>
        <w:t>comerciales</w:t>
      </w:r>
      <w:r w:rsidRPr="006900F2">
        <w:rPr>
          <w:i/>
          <w:sz w:val="19"/>
          <w:szCs w:val="19"/>
          <w:lang w:val="es-ES"/>
        </w:rPr>
        <w:t xml:space="preserve"> (de los últimos tres años). Por cada negocio al </w:t>
      </w:r>
      <w:r w:rsidR="00740910">
        <w:rPr>
          <w:i/>
          <w:sz w:val="19"/>
          <w:szCs w:val="19"/>
          <w:lang w:val="es-ES"/>
        </w:rPr>
        <w:t>cual</w:t>
      </w:r>
      <w:r w:rsidR="00740910" w:rsidRPr="006900F2">
        <w:rPr>
          <w:i/>
          <w:sz w:val="19"/>
          <w:szCs w:val="19"/>
          <w:lang w:val="es-ES"/>
        </w:rPr>
        <w:t xml:space="preserve"> </w:t>
      </w:r>
      <w:r w:rsidRPr="006900F2">
        <w:rPr>
          <w:i/>
          <w:sz w:val="19"/>
          <w:szCs w:val="19"/>
          <w:lang w:val="es-ES"/>
        </w:rPr>
        <w:t xml:space="preserve">alguna de las partes tenga acceso a los estados financieros, presente los estados financieros de los tres últimos años fiscales, todos los estados financieros hasta el presente, y los mismos estados financieros periódicos </w:t>
      </w:r>
      <w:r w:rsidR="00865B5D">
        <w:rPr>
          <w:i/>
          <w:sz w:val="19"/>
          <w:szCs w:val="19"/>
          <w:lang w:val="es-ES"/>
        </w:rPr>
        <w:t>de los últimos dos años</w:t>
      </w:r>
      <w:r w:rsidRPr="006900F2">
        <w:rPr>
          <w:i/>
          <w:sz w:val="19"/>
          <w:szCs w:val="19"/>
          <w:lang w:val="es-ES"/>
        </w:rPr>
        <w:t>.</w:t>
      </w:r>
      <w:r w:rsidR="00865B5D">
        <w:rPr>
          <w:i/>
          <w:sz w:val="19"/>
          <w:szCs w:val="19"/>
          <w:lang w:val="es-ES"/>
        </w:rPr>
        <w:t xml:space="preserve"> De haberse emitido una sentencia en los últimos tres años, solo se deberán proporcionar aquellos estados financieros presentados desde el registro de la sentencia.</w:t>
      </w:r>
    </w:p>
    <w:p w14:paraId="15898B8F" w14:textId="77777777" w:rsidR="00EB639C" w:rsidRPr="006900F2" w:rsidRDefault="00EB639C" w:rsidP="00EB639C">
      <w:pPr>
        <w:tabs>
          <w:tab w:val="left" w:pos="180"/>
          <w:tab w:val="left" w:pos="720"/>
        </w:tabs>
        <w:ind w:left="540" w:hanging="360"/>
        <w:jc w:val="both"/>
        <w:rPr>
          <w:sz w:val="21"/>
          <w:szCs w:val="21"/>
          <w:lang w:val="es-ES"/>
        </w:rPr>
      </w:pPr>
    </w:p>
    <w:p w14:paraId="58BB97A8" w14:textId="2C12BEF7" w:rsidR="00EB639C" w:rsidRPr="006900F2" w:rsidRDefault="00EB639C" w:rsidP="00EB639C">
      <w:pPr>
        <w:tabs>
          <w:tab w:val="left" w:pos="180"/>
        </w:tabs>
        <w:ind w:left="540" w:hanging="360"/>
        <w:jc w:val="both"/>
        <w:rPr>
          <w:sz w:val="21"/>
          <w:szCs w:val="21"/>
        </w:rPr>
      </w:pPr>
      <w:r w:rsidRPr="006900F2">
        <w:rPr>
          <w:sz w:val="21"/>
          <w:szCs w:val="21"/>
        </w:rPr>
        <w:t>(e)</w:t>
      </w:r>
      <w:r w:rsidRPr="006900F2">
        <w:rPr>
          <w:sz w:val="21"/>
          <w:szCs w:val="21"/>
        </w:rPr>
        <w:tab/>
        <w:t xml:space="preserve">Real Estate Documents.  </w:t>
      </w:r>
      <w:r w:rsidR="003A7132">
        <w:rPr>
          <w:sz w:val="21"/>
          <w:szCs w:val="21"/>
        </w:rPr>
        <w:t>T</w:t>
      </w:r>
      <w:r w:rsidRPr="006900F2">
        <w:rPr>
          <w:sz w:val="21"/>
          <w:szCs w:val="21"/>
        </w:rPr>
        <w:t>he title documents and all documents stating value of all real property in which a party has a personal or business interest.  This section shall not apply to post decree motions unless so ordered by the court.</w:t>
      </w:r>
    </w:p>
    <w:p w14:paraId="2FB5F667" w14:textId="784F90ED" w:rsidR="00EB639C" w:rsidRPr="006900F2" w:rsidRDefault="00EB639C" w:rsidP="00EB639C">
      <w:pPr>
        <w:tabs>
          <w:tab w:val="left" w:pos="180"/>
        </w:tabs>
        <w:ind w:left="540" w:hanging="360"/>
        <w:jc w:val="both"/>
        <w:rPr>
          <w:sz w:val="21"/>
          <w:szCs w:val="21"/>
          <w:lang w:val="es-ES"/>
        </w:rPr>
      </w:pPr>
      <w:r w:rsidRPr="006900F2">
        <w:rPr>
          <w:i/>
          <w:sz w:val="21"/>
          <w:szCs w:val="21"/>
        </w:rPr>
        <w:tab/>
      </w:r>
      <w:r w:rsidRPr="006900F2">
        <w:rPr>
          <w:i/>
          <w:sz w:val="19"/>
          <w:szCs w:val="19"/>
          <w:lang w:val="es-ES"/>
        </w:rPr>
        <w:t xml:space="preserve">Documentación de bienes inmuebles. </w:t>
      </w:r>
      <w:r w:rsidR="003A7132">
        <w:rPr>
          <w:i/>
          <w:sz w:val="19"/>
          <w:szCs w:val="19"/>
          <w:lang w:val="es-ES"/>
        </w:rPr>
        <w:t>L</w:t>
      </w:r>
      <w:r w:rsidRPr="006900F2">
        <w:rPr>
          <w:i/>
          <w:sz w:val="19"/>
          <w:szCs w:val="19"/>
          <w:lang w:val="es-ES"/>
        </w:rPr>
        <w:t xml:space="preserve">os títulos de propiedad y toda la documentación </w:t>
      </w:r>
      <w:r w:rsidR="00740910">
        <w:rPr>
          <w:i/>
          <w:sz w:val="19"/>
          <w:szCs w:val="19"/>
          <w:lang w:val="es-ES"/>
        </w:rPr>
        <w:t>donde aparezca</w:t>
      </w:r>
      <w:r w:rsidRPr="006900F2">
        <w:rPr>
          <w:i/>
          <w:sz w:val="19"/>
          <w:szCs w:val="19"/>
          <w:lang w:val="es-ES"/>
        </w:rPr>
        <w:t xml:space="preserve"> el valor de toda la propiedad inmobiliaria en la cual una parte tenga un interés personal o comercial. Esta sección no </w:t>
      </w:r>
      <w:r w:rsidR="00740910">
        <w:rPr>
          <w:i/>
          <w:sz w:val="19"/>
          <w:szCs w:val="19"/>
          <w:lang w:val="es-ES"/>
        </w:rPr>
        <w:t xml:space="preserve">se </w:t>
      </w:r>
      <w:r w:rsidRPr="006900F2">
        <w:rPr>
          <w:i/>
          <w:sz w:val="19"/>
          <w:szCs w:val="19"/>
          <w:lang w:val="es-ES"/>
        </w:rPr>
        <w:t>aplicará a</w:t>
      </w:r>
      <w:r w:rsidR="00740910">
        <w:rPr>
          <w:i/>
          <w:sz w:val="19"/>
          <w:szCs w:val="19"/>
          <w:lang w:val="es-ES"/>
        </w:rPr>
        <w:t xml:space="preserve"> los</w:t>
      </w:r>
      <w:r w:rsidRPr="006900F2">
        <w:rPr>
          <w:i/>
          <w:sz w:val="19"/>
          <w:szCs w:val="19"/>
          <w:lang w:val="es-ES"/>
        </w:rPr>
        <w:t xml:space="preserve"> pedimentos posteriores </w:t>
      </w:r>
      <w:r w:rsidR="003A7132">
        <w:rPr>
          <w:i/>
          <w:sz w:val="19"/>
          <w:szCs w:val="19"/>
          <w:lang w:val="es-ES"/>
        </w:rPr>
        <w:t>a la emisión de la sentencia</w:t>
      </w:r>
      <w:r w:rsidRPr="006900F2">
        <w:rPr>
          <w:i/>
          <w:sz w:val="19"/>
          <w:szCs w:val="19"/>
          <w:lang w:val="es-ES"/>
        </w:rPr>
        <w:t xml:space="preserve"> a no ser que así lo ordene el juez.</w:t>
      </w:r>
    </w:p>
    <w:p w14:paraId="076FA815" w14:textId="77777777" w:rsidR="00602C0F" w:rsidRDefault="00602C0F" w:rsidP="006900F2">
      <w:pPr>
        <w:pStyle w:val="s4103326"/>
        <w:tabs>
          <w:tab w:val="left" w:pos="720"/>
          <w:tab w:val="left" w:pos="3150"/>
        </w:tabs>
        <w:ind w:firstLine="180"/>
        <w:jc w:val="left"/>
        <w:rPr>
          <w:sz w:val="21"/>
          <w:szCs w:val="21"/>
        </w:rPr>
      </w:pPr>
    </w:p>
    <w:p w14:paraId="72BA963F" w14:textId="074544DE" w:rsidR="003A7132" w:rsidRPr="006900F2" w:rsidRDefault="00EB639C" w:rsidP="00AA0CEE">
      <w:pPr>
        <w:pStyle w:val="s4103326"/>
        <w:tabs>
          <w:tab w:val="left" w:pos="720"/>
          <w:tab w:val="left" w:pos="3150"/>
        </w:tabs>
        <w:ind w:left="540" w:hanging="360"/>
        <w:jc w:val="left"/>
        <w:rPr>
          <w:sz w:val="21"/>
          <w:szCs w:val="21"/>
        </w:rPr>
      </w:pPr>
      <w:r w:rsidRPr="006900F2">
        <w:rPr>
          <w:sz w:val="21"/>
          <w:szCs w:val="21"/>
        </w:rPr>
        <w:t>(f)</w:t>
      </w:r>
      <w:r w:rsidRPr="006900F2">
        <w:rPr>
          <w:sz w:val="21"/>
          <w:szCs w:val="21"/>
        </w:rPr>
        <w:tab/>
        <w:t xml:space="preserve">Personal Debt.  </w:t>
      </w:r>
      <w:r w:rsidR="003A7132">
        <w:rPr>
          <w:sz w:val="21"/>
          <w:szCs w:val="21"/>
        </w:rPr>
        <w:t>A</w:t>
      </w:r>
      <w:r w:rsidRPr="006900F2">
        <w:rPr>
          <w:sz w:val="21"/>
          <w:szCs w:val="21"/>
        </w:rPr>
        <w:t>ll documents creating debt, and the most recent debt statements showing the balance and payment terms.</w:t>
      </w:r>
      <w:r w:rsidR="003A7132">
        <w:rPr>
          <w:sz w:val="21"/>
          <w:szCs w:val="21"/>
        </w:rPr>
        <w:t xml:space="preserve">  </w:t>
      </w:r>
      <w:r w:rsidR="003A7132" w:rsidRPr="006900F2">
        <w:rPr>
          <w:sz w:val="21"/>
          <w:szCs w:val="21"/>
        </w:rPr>
        <w:t xml:space="preserve">This section shall not apply to post-decree motions unless so ordered by the Court. </w:t>
      </w:r>
    </w:p>
    <w:p w14:paraId="03ABB498" w14:textId="0150533D" w:rsidR="003A7132" w:rsidRPr="009D1FBB" w:rsidRDefault="00EB639C" w:rsidP="003A7132">
      <w:pPr>
        <w:tabs>
          <w:tab w:val="left" w:pos="180"/>
        </w:tabs>
        <w:ind w:left="540" w:hanging="360"/>
        <w:jc w:val="both"/>
        <w:rPr>
          <w:sz w:val="21"/>
          <w:szCs w:val="21"/>
          <w:lang w:val="es-ES"/>
        </w:rPr>
      </w:pPr>
      <w:r w:rsidRPr="006900F2">
        <w:rPr>
          <w:i/>
          <w:sz w:val="19"/>
          <w:szCs w:val="19"/>
        </w:rPr>
        <w:tab/>
      </w:r>
      <w:r w:rsidRPr="006900F2">
        <w:rPr>
          <w:i/>
          <w:sz w:val="19"/>
          <w:szCs w:val="19"/>
          <w:lang w:val="es-ES"/>
        </w:rPr>
        <w:t>Deudas personales. Presente toda la documentación de las deudas y los más recientes estados de cuenta de deudas que indiquen el saldo y los términos de pago.</w:t>
      </w:r>
      <w:r w:rsidR="003A7132">
        <w:rPr>
          <w:i/>
          <w:sz w:val="19"/>
          <w:szCs w:val="19"/>
          <w:lang w:val="es-ES"/>
        </w:rPr>
        <w:t xml:space="preserve"> </w:t>
      </w:r>
      <w:r w:rsidR="003A7132" w:rsidRPr="009D1FBB">
        <w:rPr>
          <w:i/>
          <w:sz w:val="19"/>
          <w:szCs w:val="19"/>
          <w:lang w:val="es-ES"/>
        </w:rPr>
        <w:t xml:space="preserve">Esta sección no </w:t>
      </w:r>
      <w:r w:rsidR="00020E3E">
        <w:rPr>
          <w:i/>
          <w:sz w:val="19"/>
          <w:szCs w:val="19"/>
          <w:lang w:val="es-ES"/>
        </w:rPr>
        <w:t xml:space="preserve">se </w:t>
      </w:r>
      <w:r w:rsidR="003A7132" w:rsidRPr="009D1FBB">
        <w:rPr>
          <w:i/>
          <w:sz w:val="19"/>
          <w:szCs w:val="19"/>
          <w:lang w:val="es-ES"/>
        </w:rPr>
        <w:t xml:space="preserve">aplicará a </w:t>
      </w:r>
      <w:r w:rsidR="00020E3E">
        <w:rPr>
          <w:i/>
          <w:sz w:val="19"/>
          <w:szCs w:val="19"/>
          <w:lang w:val="es-ES"/>
        </w:rPr>
        <w:t xml:space="preserve">los </w:t>
      </w:r>
      <w:r w:rsidR="003A7132" w:rsidRPr="009D1FBB">
        <w:rPr>
          <w:i/>
          <w:sz w:val="19"/>
          <w:szCs w:val="19"/>
          <w:lang w:val="es-ES"/>
        </w:rPr>
        <w:t xml:space="preserve">pedimentos posteriores </w:t>
      </w:r>
      <w:r w:rsidR="003A7132">
        <w:rPr>
          <w:i/>
          <w:sz w:val="19"/>
          <w:szCs w:val="19"/>
          <w:lang w:val="es-ES"/>
        </w:rPr>
        <w:t>a la emisión de la sentencia</w:t>
      </w:r>
      <w:r w:rsidR="003A7132" w:rsidRPr="009D1FBB">
        <w:rPr>
          <w:i/>
          <w:sz w:val="19"/>
          <w:szCs w:val="19"/>
          <w:lang w:val="es-ES"/>
        </w:rPr>
        <w:t xml:space="preserve"> a no ser que así lo ordene el juez.</w:t>
      </w:r>
    </w:p>
    <w:p w14:paraId="6D3BD1CE" w14:textId="77777777" w:rsidR="00EB639C" w:rsidRPr="006900F2" w:rsidRDefault="00EB639C" w:rsidP="00EB639C">
      <w:pPr>
        <w:ind w:left="540" w:hanging="360"/>
        <w:jc w:val="both"/>
        <w:rPr>
          <w:i/>
          <w:sz w:val="19"/>
          <w:szCs w:val="19"/>
          <w:lang w:val="es-ES"/>
        </w:rPr>
      </w:pPr>
    </w:p>
    <w:p w14:paraId="56BEAB96" w14:textId="415BF777" w:rsidR="00EB639C" w:rsidRPr="006900F2" w:rsidRDefault="00EB639C" w:rsidP="00EB639C">
      <w:pPr>
        <w:widowControl w:val="0"/>
        <w:autoSpaceDE w:val="0"/>
        <w:autoSpaceDN w:val="0"/>
        <w:adjustRightInd w:val="0"/>
        <w:ind w:left="540" w:hanging="360"/>
        <w:jc w:val="both"/>
        <w:rPr>
          <w:sz w:val="21"/>
          <w:szCs w:val="21"/>
        </w:rPr>
      </w:pPr>
      <w:r w:rsidRPr="006900F2">
        <w:rPr>
          <w:sz w:val="21"/>
          <w:szCs w:val="21"/>
        </w:rPr>
        <w:t xml:space="preserve">(g) </w:t>
      </w:r>
      <w:r w:rsidRPr="006900F2">
        <w:rPr>
          <w:sz w:val="21"/>
          <w:szCs w:val="21"/>
        </w:rPr>
        <w:tab/>
        <w:t xml:space="preserve">Investments.  </w:t>
      </w:r>
      <w:r w:rsidR="003A7132">
        <w:rPr>
          <w:sz w:val="21"/>
          <w:szCs w:val="21"/>
        </w:rPr>
        <w:t>The</w:t>
      </w:r>
      <w:r w:rsidR="003A7132" w:rsidRPr="006900F2">
        <w:rPr>
          <w:sz w:val="21"/>
          <w:szCs w:val="21"/>
        </w:rPr>
        <w:t xml:space="preserve"> </w:t>
      </w:r>
      <w:r w:rsidRPr="006900F2">
        <w:rPr>
          <w:sz w:val="21"/>
          <w:szCs w:val="21"/>
        </w:rPr>
        <w:t xml:space="preserve">most recent </w:t>
      </w:r>
      <w:r w:rsidR="003A7132">
        <w:rPr>
          <w:sz w:val="21"/>
          <w:szCs w:val="21"/>
        </w:rPr>
        <w:t xml:space="preserve">account statements or other </w:t>
      </w:r>
      <w:r w:rsidRPr="006900F2">
        <w:rPr>
          <w:sz w:val="21"/>
          <w:szCs w:val="21"/>
        </w:rPr>
        <w:t>documents identifying each investment</w:t>
      </w:r>
      <w:r w:rsidR="003A7132">
        <w:rPr>
          <w:sz w:val="21"/>
          <w:szCs w:val="21"/>
        </w:rPr>
        <w:t xml:space="preserve"> </w:t>
      </w:r>
      <w:r w:rsidR="003A7132" w:rsidRPr="006900F2">
        <w:rPr>
          <w:sz w:val="21"/>
          <w:szCs w:val="21"/>
        </w:rPr>
        <w:t xml:space="preserve">in which a party has any personal or business </w:t>
      </w:r>
      <w:proofErr w:type="gramStart"/>
      <w:r w:rsidR="003A7132" w:rsidRPr="006900F2">
        <w:rPr>
          <w:sz w:val="21"/>
          <w:szCs w:val="21"/>
        </w:rPr>
        <w:t>interest,</w:t>
      </w:r>
      <w:r w:rsidRPr="006900F2">
        <w:rPr>
          <w:sz w:val="21"/>
          <w:szCs w:val="21"/>
        </w:rPr>
        <w:t xml:space="preserve"> and</w:t>
      </w:r>
      <w:proofErr w:type="gramEnd"/>
      <w:r w:rsidRPr="006900F2">
        <w:rPr>
          <w:sz w:val="21"/>
          <w:szCs w:val="21"/>
        </w:rPr>
        <w:t xml:space="preserve"> stating </w:t>
      </w:r>
      <w:r w:rsidR="003A7132">
        <w:rPr>
          <w:sz w:val="21"/>
          <w:szCs w:val="21"/>
        </w:rPr>
        <w:t>its</w:t>
      </w:r>
      <w:r w:rsidR="003A7132" w:rsidRPr="006900F2">
        <w:rPr>
          <w:sz w:val="21"/>
          <w:szCs w:val="21"/>
        </w:rPr>
        <w:t xml:space="preserve"> </w:t>
      </w:r>
      <w:r w:rsidRPr="006900F2">
        <w:rPr>
          <w:sz w:val="21"/>
          <w:szCs w:val="21"/>
        </w:rPr>
        <w:t>current value.</w:t>
      </w:r>
    </w:p>
    <w:p w14:paraId="6BC981F1" w14:textId="65712B0D" w:rsidR="00EB639C" w:rsidRPr="006900F2" w:rsidRDefault="00EB639C" w:rsidP="00EB639C">
      <w:pPr>
        <w:widowControl w:val="0"/>
        <w:tabs>
          <w:tab w:val="left" w:pos="720"/>
        </w:tabs>
        <w:autoSpaceDE w:val="0"/>
        <w:autoSpaceDN w:val="0"/>
        <w:adjustRightInd w:val="0"/>
        <w:ind w:left="540" w:hanging="360"/>
        <w:jc w:val="both"/>
        <w:rPr>
          <w:i/>
          <w:sz w:val="21"/>
          <w:szCs w:val="21"/>
          <w:lang w:val="es-ES"/>
        </w:rPr>
      </w:pPr>
      <w:r w:rsidRPr="006900F2">
        <w:rPr>
          <w:i/>
          <w:sz w:val="21"/>
          <w:szCs w:val="21"/>
        </w:rPr>
        <w:tab/>
      </w:r>
      <w:r w:rsidRPr="006900F2">
        <w:rPr>
          <w:i/>
          <w:sz w:val="19"/>
          <w:szCs w:val="19"/>
          <w:lang w:val="es-ES"/>
        </w:rPr>
        <w:t xml:space="preserve">Inversiones. </w:t>
      </w:r>
      <w:r w:rsidR="003A7132">
        <w:rPr>
          <w:i/>
          <w:sz w:val="19"/>
          <w:szCs w:val="19"/>
          <w:lang w:val="es-ES"/>
        </w:rPr>
        <w:t>Los estados de cuenta u otra</w:t>
      </w:r>
      <w:r w:rsidRPr="006900F2">
        <w:rPr>
          <w:i/>
          <w:sz w:val="19"/>
          <w:szCs w:val="19"/>
          <w:lang w:val="es-ES"/>
        </w:rPr>
        <w:t xml:space="preserve"> documentación que </w:t>
      </w:r>
      <w:r w:rsidR="00A8222B">
        <w:rPr>
          <w:i/>
          <w:sz w:val="19"/>
          <w:szCs w:val="19"/>
          <w:lang w:val="es-ES"/>
        </w:rPr>
        <w:t>mencione</w:t>
      </w:r>
      <w:r w:rsidR="00020E3E" w:rsidRPr="006900F2">
        <w:rPr>
          <w:i/>
          <w:sz w:val="19"/>
          <w:szCs w:val="19"/>
          <w:lang w:val="es-ES"/>
        </w:rPr>
        <w:t xml:space="preserve"> </w:t>
      </w:r>
      <w:r w:rsidRPr="006900F2">
        <w:rPr>
          <w:i/>
          <w:sz w:val="19"/>
          <w:szCs w:val="19"/>
          <w:lang w:val="es-ES"/>
        </w:rPr>
        <w:t>cada inversión</w:t>
      </w:r>
      <w:r w:rsidR="003A7132">
        <w:rPr>
          <w:i/>
          <w:sz w:val="19"/>
          <w:szCs w:val="19"/>
          <w:lang w:val="es-ES"/>
        </w:rPr>
        <w:t xml:space="preserve"> en la que cada una de las partes tiene algún interés personal o comercial</w:t>
      </w:r>
      <w:r w:rsidRPr="006900F2">
        <w:rPr>
          <w:i/>
          <w:sz w:val="19"/>
          <w:szCs w:val="19"/>
          <w:lang w:val="es-ES"/>
        </w:rPr>
        <w:t xml:space="preserve"> y que indique </w:t>
      </w:r>
      <w:r w:rsidR="003A7132">
        <w:rPr>
          <w:i/>
          <w:sz w:val="19"/>
          <w:szCs w:val="19"/>
          <w:lang w:val="es-ES"/>
        </w:rPr>
        <w:t>su</w:t>
      </w:r>
      <w:r w:rsidR="003A7132" w:rsidRPr="006900F2">
        <w:rPr>
          <w:i/>
          <w:sz w:val="19"/>
          <w:szCs w:val="19"/>
          <w:lang w:val="es-ES"/>
        </w:rPr>
        <w:t xml:space="preserve"> </w:t>
      </w:r>
      <w:r w:rsidRPr="006900F2">
        <w:rPr>
          <w:i/>
          <w:sz w:val="19"/>
          <w:szCs w:val="19"/>
          <w:lang w:val="es-ES"/>
        </w:rPr>
        <w:t>valor actual</w:t>
      </w:r>
      <w:r w:rsidRPr="006900F2">
        <w:rPr>
          <w:i/>
          <w:sz w:val="21"/>
          <w:szCs w:val="21"/>
          <w:lang w:val="es-ES"/>
        </w:rPr>
        <w:t xml:space="preserve">. </w:t>
      </w:r>
    </w:p>
    <w:p w14:paraId="2C8ADC55" w14:textId="77777777" w:rsidR="00EB639C" w:rsidRPr="006900F2" w:rsidRDefault="00EB639C" w:rsidP="00EB639C">
      <w:pPr>
        <w:widowControl w:val="0"/>
        <w:tabs>
          <w:tab w:val="left" w:pos="720"/>
        </w:tabs>
        <w:autoSpaceDE w:val="0"/>
        <w:autoSpaceDN w:val="0"/>
        <w:adjustRightInd w:val="0"/>
        <w:ind w:left="540" w:hanging="360"/>
        <w:jc w:val="both"/>
        <w:rPr>
          <w:sz w:val="21"/>
          <w:szCs w:val="21"/>
          <w:lang w:val="es-ES"/>
        </w:rPr>
      </w:pPr>
    </w:p>
    <w:p w14:paraId="6633845D" w14:textId="062B994E" w:rsidR="00EB639C" w:rsidRPr="006900F2" w:rsidRDefault="00EB639C" w:rsidP="00EB639C">
      <w:pPr>
        <w:ind w:left="540" w:hanging="360"/>
        <w:jc w:val="both"/>
        <w:rPr>
          <w:sz w:val="21"/>
          <w:szCs w:val="21"/>
        </w:rPr>
      </w:pPr>
      <w:r w:rsidRPr="006900F2">
        <w:rPr>
          <w:sz w:val="21"/>
          <w:szCs w:val="21"/>
        </w:rPr>
        <w:t>(h)</w:t>
      </w:r>
      <w:r w:rsidRPr="006900F2">
        <w:rPr>
          <w:sz w:val="21"/>
          <w:szCs w:val="21"/>
        </w:rPr>
        <w:tab/>
        <w:t xml:space="preserve">Employment Benefits.  </w:t>
      </w:r>
      <w:r w:rsidR="003A7132">
        <w:rPr>
          <w:sz w:val="21"/>
          <w:szCs w:val="21"/>
        </w:rPr>
        <w:t>The</w:t>
      </w:r>
      <w:r w:rsidR="003A7132" w:rsidRPr="006900F2">
        <w:rPr>
          <w:sz w:val="21"/>
          <w:szCs w:val="21"/>
        </w:rPr>
        <w:t xml:space="preserve"> </w:t>
      </w:r>
      <w:r w:rsidRPr="006900F2">
        <w:rPr>
          <w:sz w:val="21"/>
          <w:szCs w:val="21"/>
        </w:rPr>
        <w:t xml:space="preserve">most recent </w:t>
      </w:r>
      <w:r w:rsidR="003A7132">
        <w:rPr>
          <w:sz w:val="21"/>
          <w:szCs w:val="21"/>
        </w:rPr>
        <w:t>account</w:t>
      </w:r>
      <w:r w:rsidR="00F15031">
        <w:rPr>
          <w:sz w:val="21"/>
          <w:szCs w:val="21"/>
        </w:rPr>
        <w:t xml:space="preserve"> statements or other </w:t>
      </w:r>
      <w:r w:rsidRPr="006900F2">
        <w:rPr>
          <w:sz w:val="21"/>
          <w:szCs w:val="21"/>
        </w:rPr>
        <w:t>documents identifying each employment benefit</w:t>
      </w:r>
      <w:r w:rsidR="00F15031">
        <w:rPr>
          <w:sz w:val="21"/>
          <w:szCs w:val="21"/>
        </w:rPr>
        <w:t xml:space="preserve"> of a </w:t>
      </w:r>
      <w:proofErr w:type="gramStart"/>
      <w:r w:rsidR="00F15031">
        <w:rPr>
          <w:sz w:val="21"/>
          <w:szCs w:val="21"/>
        </w:rPr>
        <w:t>party</w:t>
      </w:r>
      <w:r w:rsidRPr="006900F2">
        <w:rPr>
          <w:sz w:val="21"/>
          <w:szCs w:val="21"/>
        </w:rPr>
        <w:t>, and</w:t>
      </w:r>
      <w:proofErr w:type="gramEnd"/>
      <w:r w:rsidRPr="006900F2">
        <w:rPr>
          <w:sz w:val="21"/>
          <w:szCs w:val="21"/>
        </w:rPr>
        <w:t xml:space="preserve"> stating the current value.</w:t>
      </w:r>
    </w:p>
    <w:p w14:paraId="6169DBAB" w14:textId="6A38FB69" w:rsidR="00EB639C" w:rsidRPr="006900F2" w:rsidRDefault="00EB639C" w:rsidP="00EB639C">
      <w:pPr>
        <w:tabs>
          <w:tab w:val="left" w:pos="720"/>
        </w:tabs>
        <w:ind w:left="540" w:hanging="360"/>
        <w:jc w:val="both"/>
        <w:rPr>
          <w:i/>
          <w:sz w:val="19"/>
          <w:szCs w:val="19"/>
          <w:lang w:val="es-ES"/>
        </w:rPr>
      </w:pPr>
      <w:r w:rsidRPr="006900F2">
        <w:rPr>
          <w:i/>
          <w:sz w:val="21"/>
          <w:szCs w:val="21"/>
        </w:rPr>
        <w:tab/>
      </w:r>
      <w:r w:rsidRPr="006900F2">
        <w:rPr>
          <w:i/>
          <w:sz w:val="19"/>
          <w:szCs w:val="19"/>
          <w:lang w:val="es-ES"/>
        </w:rPr>
        <w:t xml:space="preserve">Prestaciones laborales. </w:t>
      </w:r>
      <w:r w:rsidR="00F15031">
        <w:rPr>
          <w:i/>
          <w:sz w:val="19"/>
          <w:szCs w:val="19"/>
          <w:lang w:val="es-ES"/>
        </w:rPr>
        <w:t>Los estados de cuenta u otra</w:t>
      </w:r>
      <w:r w:rsidRPr="006900F2">
        <w:rPr>
          <w:i/>
          <w:sz w:val="19"/>
          <w:szCs w:val="19"/>
          <w:lang w:val="es-ES"/>
        </w:rPr>
        <w:t xml:space="preserve"> documentación que </w:t>
      </w:r>
      <w:r w:rsidR="00A8222B">
        <w:rPr>
          <w:i/>
          <w:sz w:val="19"/>
          <w:szCs w:val="19"/>
          <w:lang w:val="es-ES"/>
        </w:rPr>
        <w:t>mencione</w:t>
      </w:r>
      <w:r w:rsidR="00203898" w:rsidRPr="006900F2">
        <w:rPr>
          <w:i/>
          <w:sz w:val="19"/>
          <w:szCs w:val="19"/>
          <w:lang w:val="es-ES"/>
        </w:rPr>
        <w:t xml:space="preserve"> </w:t>
      </w:r>
      <w:r w:rsidRPr="006900F2">
        <w:rPr>
          <w:i/>
          <w:sz w:val="19"/>
          <w:szCs w:val="19"/>
          <w:lang w:val="es-ES"/>
        </w:rPr>
        <w:t xml:space="preserve">cada prestación </w:t>
      </w:r>
      <w:r w:rsidR="00F15031">
        <w:rPr>
          <w:i/>
          <w:sz w:val="19"/>
          <w:szCs w:val="19"/>
          <w:lang w:val="es-ES"/>
        </w:rPr>
        <w:t>laboral de cada una de las partes,</w:t>
      </w:r>
      <w:r w:rsidRPr="006900F2">
        <w:rPr>
          <w:i/>
          <w:sz w:val="19"/>
          <w:szCs w:val="19"/>
          <w:lang w:val="es-ES"/>
        </w:rPr>
        <w:t xml:space="preserve"> y que indique su valor actual.</w:t>
      </w:r>
    </w:p>
    <w:p w14:paraId="351D20F0" w14:textId="77777777" w:rsidR="00EB639C" w:rsidRPr="006900F2" w:rsidRDefault="00EB639C" w:rsidP="00EB639C">
      <w:pPr>
        <w:tabs>
          <w:tab w:val="left" w:pos="720"/>
        </w:tabs>
        <w:ind w:left="540" w:hanging="360"/>
        <w:jc w:val="both"/>
        <w:rPr>
          <w:i/>
          <w:sz w:val="21"/>
          <w:szCs w:val="21"/>
          <w:lang w:val="es-ES"/>
        </w:rPr>
      </w:pPr>
    </w:p>
    <w:p w14:paraId="39856DA8" w14:textId="5F89172F" w:rsidR="00EB639C" w:rsidRPr="006900F2" w:rsidRDefault="00EB639C" w:rsidP="00EB639C">
      <w:pPr>
        <w:ind w:left="540" w:hanging="360"/>
        <w:jc w:val="both"/>
        <w:rPr>
          <w:sz w:val="21"/>
          <w:szCs w:val="21"/>
        </w:rPr>
      </w:pPr>
      <w:r w:rsidRPr="006900F2">
        <w:rPr>
          <w:sz w:val="21"/>
          <w:szCs w:val="21"/>
        </w:rPr>
        <w:t>(i)</w:t>
      </w:r>
      <w:r w:rsidRPr="006900F2">
        <w:rPr>
          <w:sz w:val="21"/>
          <w:szCs w:val="21"/>
        </w:rPr>
        <w:tab/>
        <w:t xml:space="preserve">Retirement Plans.  </w:t>
      </w:r>
      <w:r w:rsidR="002213F1">
        <w:rPr>
          <w:sz w:val="21"/>
          <w:szCs w:val="21"/>
        </w:rPr>
        <w:t>The</w:t>
      </w:r>
      <w:r w:rsidR="002213F1" w:rsidRPr="006900F2">
        <w:rPr>
          <w:sz w:val="21"/>
          <w:szCs w:val="21"/>
        </w:rPr>
        <w:t xml:space="preserve"> </w:t>
      </w:r>
      <w:r w:rsidRPr="006900F2">
        <w:rPr>
          <w:sz w:val="21"/>
          <w:szCs w:val="21"/>
        </w:rPr>
        <w:t>most recent documents identifying each retirement plan</w:t>
      </w:r>
      <w:r w:rsidR="002213F1">
        <w:rPr>
          <w:sz w:val="21"/>
          <w:szCs w:val="21"/>
        </w:rPr>
        <w:t xml:space="preserve"> of which a party is beneficiary</w:t>
      </w:r>
      <w:r w:rsidRPr="006900F2">
        <w:rPr>
          <w:sz w:val="21"/>
          <w:szCs w:val="21"/>
        </w:rPr>
        <w:t xml:space="preserve">, and stating the current value, and </w:t>
      </w:r>
      <w:r w:rsidR="002213F1">
        <w:rPr>
          <w:sz w:val="21"/>
          <w:szCs w:val="21"/>
        </w:rPr>
        <w:t>the</w:t>
      </w:r>
      <w:r w:rsidRPr="006900F2">
        <w:rPr>
          <w:sz w:val="21"/>
          <w:szCs w:val="21"/>
        </w:rPr>
        <w:t xml:space="preserve"> Summary </w:t>
      </w:r>
      <w:r w:rsidR="002213F1">
        <w:rPr>
          <w:sz w:val="21"/>
          <w:szCs w:val="21"/>
        </w:rPr>
        <w:t xml:space="preserve">Plan </w:t>
      </w:r>
      <w:r w:rsidRPr="006900F2">
        <w:rPr>
          <w:sz w:val="21"/>
          <w:szCs w:val="21"/>
        </w:rPr>
        <w:t>Descriptions.</w:t>
      </w:r>
      <w:r w:rsidR="002213F1">
        <w:rPr>
          <w:sz w:val="21"/>
          <w:szCs w:val="21"/>
        </w:rPr>
        <w:t xml:space="preserve"> </w:t>
      </w:r>
      <w:r w:rsidR="002213F1" w:rsidRPr="00D71B75">
        <w:rPr>
          <w:sz w:val="22"/>
          <w:szCs w:val="24"/>
        </w:rPr>
        <w:t>This section shall not apply to post-decree motions unless so ordered by the Court.</w:t>
      </w:r>
    </w:p>
    <w:p w14:paraId="4ECC9109" w14:textId="2F8E5091" w:rsidR="00EB639C" w:rsidRPr="006900F2" w:rsidRDefault="00EB639C" w:rsidP="00EB639C">
      <w:pPr>
        <w:ind w:left="540" w:hanging="360"/>
        <w:jc w:val="both"/>
        <w:rPr>
          <w:i/>
          <w:sz w:val="19"/>
          <w:szCs w:val="19"/>
          <w:lang w:val="es-ES"/>
        </w:rPr>
      </w:pPr>
      <w:r w:rsidRPr="006900F2">
        <w:rPr>
          <w:sz w:val="21"/>
          <w:szCs w:val="21"/>
        </w:rPr>
        <w:tab/>
      </w:r>
      <w:r w:rsidRPr="006900F2">
        <w:rPr>
          <w:i/>
          <w:sz w:val="19"/>
          <w:szCs w:val="19"/>
          <w:lang w:val="es-ES"/>
        </w:rPr>
        <w:t xml:space="preserve">Planes de pensiones. Presente la documentación más reciente que </w:t>
      </w:r>
      <w:r w:rsidR="00A8222B">
        <w:rPr>
          <w:i/>
          <w:sz w:val="19"/>
          <w:szCs w:val="19"/>
          <w:lang w:val="es-ES"/>
        </w:rPr>
        <w:t>mencione</w:t>
      </w:r>
      <w:r w:rsidR="00203898" w:rsidRPr="006900F2">
        <w:rPr>
          <w:i/>
          <w:sz w:val="19"/>
          <w:szCs w:val="19"/>
          <w:lang w:val="es-ES"/>
        </w:rPr>
        <w:t xml:space="preserve"> </w:t>
      </w:r>
      <w:r w:rsidRPr="006900F2">
        <w:rPr>
          <w:i/>
          <w:sz w:val="19"/>
          <w:szCs w:val="19"/>
          <w:lang w:val="es-ES"/>
        </w:rPr>
        <w:t>cada plan de pensión y que indique el valor actual, así como todas las descripciones del plan de pensiones.</w:t>
      </w:r>
    </w:p>
    <w:p w14:paraId="18E4D94B" w14:textId="77777777" w:rsidR="00EB639C" w:rsidRPr="00A653DD" w:rsidRDefault="00EB639C" w:rsidP="00EB639C">
      <w:pPr>
        <w:tabs>
          <w:tab w:val="left" w:pos="720"/>
        </w:tabs>
        <w:ind w:left="540" w:hanging="360"/>
        <w:jc w:val="both"/>
        <w:rPr>
          <w:b/>
          <w:sz w:val="21"/>
          <w:szCs w:val="21"/>
          <w:lang w:val="es-ES"/>
        </w:rPr>
      </w:pPr>
    </w:p>
    <w:p w14:paraId="1E70CF9D" w14:textId="294B422A" w:rsidR="00EB639C" w:rsidRPr="006900F2" w:rsidRDefault="00EB639C" w:rsidP="00EB639C">
      <w:pPr>
        <w:ind w:left="540" w:hanging="360"/>
        <w:jc w:val="both"/>
        <w:rPr>
          <w:sz w:val="21"/>
          <w:szCs w:val="21"/>
        </w:rPr>
      </w:pPr>
      <w:r w:rsidRPr="006900F2">
        <w:rPr>
          <w:sz w:val="21"/>
          <w:szCs w:val="21"/>
        </w:rPr>
        <w:t>(j)</w:t>
      </w:r>
      <w:r w:rsidRPr="006900F2">
        <w:rPr>
          <w:sz w:val="21"/>
          <w:szCs w:val="21"/>
        </w:rPr>
        <w:tab/>
        <w:t xml:space="preserve">Bank/Financial Institution Accounts.  </w:t>
      </w:r>
      <w:r w:rsidR="002213F1">
        <w:rPr>
          <w:sz w:val="21"/>
          <w:szCs w:val="21"/>
        </w:rPr>
        <w:t>The</w:t>
      </w:r>
      <w:r w:rsidR="002213F1" w:rsidRPr="006900F2">
        <w:rPr>
          <w:sz w:val="21"/>
          <w:szCs w:val="21"/>
        </w:rPr>
        <w:t xml:space="preserve"> </w:t>
      </w:r>
      <w:r w:rsidRPr="006900F2">
        <w:rPr>
          <w:sz w:val="21"/>
          <w:szCs w:val="21"/>
        </w:rPr>
        <w:t xml:space="preserve">most recent documents identifying each account </w:t>
      </w:r>
      <w:r w:rsidR="002213F1">
        <w:rPr>
          <w:sz w:val="21"/>
          <w:szCs w:val="21"/>
        </w:rPr>
        <w:t xml:space="preserve">of a party </w:t>
      </w:r>
      <w:r w:rsidRPr="006900F2">
        <w:rPr>
          <w:sz w:val="21"/>
          <w:szCs w:val="21"/>
        </w:rPr>
        <w:t xml:space="preserve">at banks and other financial </w:t>
      </w:r>
      <w:proofErr w:type="gramStart"/>
      <w:r w:rsidRPr="006900F2">
        <w:rPr>
          <w:sz w:val="21"/>
          <w:szCs w:val="21"/>
        </w:rPr>
        <w:t>institutions, and</w:t>
      </w:r>
      <w:proofErr w:type="gramEnd"/>
      <w:r w:rsidRPr="006900F2">
        <w:rPr>
          <w:sz w:val="21"/>
          <w:szCs w:val="21"/>
        </w:rPr>
        <w:t xml:space="preserve"> stating the current value.</w:t>
      </w:r>
    </w:p>
    <w:p w14:paraId="68D98ACE" w14:textId="2FD9F49C" w:rsidR="00EB639C" w:rsidRPr="006900F2" w:rsidRDefault="00EB639C" w:rsidP="00EB639C">
      <w:pPr>
        <w:tabs>
          <w:tab w:val="left" w:pos="0"/>
        </w:tabs>
        <w:ind w:left="540" w:hanging="360"/>
        <w:jc w:val="both"/>
        <w:rPr>
          <w:i/>
          <w:sz w:val="19"/>
          <w:szCs w:val="19"/>
          <w:lang w:val="es-ES"/>
        </w:rPr>
      </w:pPr>
      <w:r w:rsidRPr="006900F2">
        <w:rPr>
          <w:i/>
          <w:sz w:val="21"/>
          <w:szCs w:val="21"/>
        </w:rPr>
        <w:tab/>
      </w:r>
      <w:r w:rsidRPr="006900F2">
        <w:rPr>
          <w:i/>
          <w:sz w:val="19"/>
          <w:szCs w:val="19"/>
          <w:lang w:val="es-ES"/>
        </w:rPr>
        <w:t xml:space="preserve">Cuentas bancarias y de instituciones financieras. </w:t>
      </w:r>
      <w:r w:rsidR="002213F1">
        <w:rPr>
          <w:i/>
          <w:sz w:val="19"/>
          <w:szCs w:val="19"/>
          <w:lang w:val="es-ES"/>
        </w:rPr>
        <w:t>L</w:t>
      </w:r>
      <w:r w:rsidRPr="006900F2">
        <w:rPr>
          <w:i/>
          <w:sz w:val="19"/>
          <w:szCs w:val="19"/>
          <w:lang w:val="es-ES"/>
        </w:rPr>
        <w:t xml:space="preserve">a documentación más reciente que </w:t>
      </w:r>
      <w:r w:rsidR="00A8222B">
        <w:rPr>
          <w:i/>
          <w:sz w:val="19"/>
          <w:szCs w:val="19"/>
          <w:lang w:val="es-ES"/>
        </w:rPr>
        <w:t>mencione</w:t>
      </w:r>
      <w:r w:rsidR="00203898" w:rsidRPr="006900F2">
        <w:rPr>
          <w:i/>
          <w:sz w:val="19"/>
          <w:szCs w:val="19"/>
          <w:lang w:val="es-ES"/>
        </w:rPr>
        <w:t xml:space="preserve"> </w:t>
      </w:r>
      <w:r w:rsidRPr="006900F2">
        <w:rPr>
          <w:i/>
          <w:sz w:val="19"/>
          <w:szCs w:val="19"/>
          <w:lang w:val="es-ES"/>
        </w:rPr>
        <w:t xml:space="preserve">cada cuenta </w:t>
      </w:r>
      <w:r w:rsidR="002213F1">
        <w:rPr>
          <w:i/>
          <w:sz w:val="19"/>
          <w:szCs w:val="19"/>
          <w:lang w:val="es-ES"/>
        </w:rPr>
        <w:t xml:space="preserve">de las partes </w:t>
      </w:r>
      <w:r w:rsidRPr="006900F2">
        <w:rPr>
          <w:i/>
          <w:sz w:val="19"/>
          <w:szCs w:val="19"/>
          <w:lang w:val="es-ES"/>
        </w:rPr>
        <w:t>en bancos u otras instituciones financieras, y que indique su valor actual.</w:t>
      </w:r>
    </w:p>
    <w:p w14:paraId="7CAEF9B1" w14:textId="77777777" w:rsidR="00EB639C" w:rsidRPr="006900F2" w:rsidRDefault="00EB639C" w:rsidP="00EB639C">
      <w:pPr>
        <w:ind w:left="540" w:hanging="360"/>
        <w:jc w:val="both"/>
        <w:rPr>
          <w:i/>
          <w:sz w:val="21"/>
          <w:szCs w:val="21"/>
          <w:lang w:val="es-ES"/>
        </w:rPr>
      </w:pPr>
    </w:p>
    <w:p w14:paraId="5FADFAFA" w14:textId="77777777" w:rsidR="00EB639C" w:rsidRPr="006900F2" w:rsidRDefault="00EB639C" w:rsidP="00EB639C">
      <w:pPr>
        <w:ind w:left="540" w:hanging="360"/>
        <w:jc w:val="both"/>
        <w:rPr>
          <w:sz w:val="21"/>
          <w:szCs w:val="21"/>
        </w:rPr>
      </w:pPr>
      <w:r w:rsidRPr="006900F2">
        <w:rPr>
          <w:sz w:val="21"/>
          <w:szCs w:val="21"/>
        </w:rPr>
        <w:t>(k)</w:t>
      </w:r>
      <w:r w:rsidRPr="006900F2">
        <w:rPr>
          <w:sz w:val="21"/>
          <w:szCs w:val="21"/>
        </w:rPr>
        <w:tab/>
        <w:t xml:space="preserve">Income Documentation.  For each income source </w:t>
      </w:r>
      <w:r w:rsidR="002213F1">
        <w:rPr>
          <w:sz w:val="21"/>
          <w:szCs w:val="21"/>
        </w:rPr>
        <w:t xml:space="preserve">of a party </w:t>
      </w:r>
      <w:r w:rsidRPr="006900F2">
        <w:rPr>
          <w:sz w:val="21"/>
          <w:szCs w:val="21"/>
        </w:rPr>
        <w:t>in the current and prior calendar year, including income from employment, investment, government programs, gifts, trust distributions, prizes, and income from every other source, provide pay stubs, a current income statement and the final income statement for the prior year.  Each self-employed party shall provide a sworn statement of gross income, business expenses necessary to produce income and net income for the three months before filing of the petition or post decree motion.</w:t>
      </w:r>
    </w:p>
    <w:p w14:paraId="30823671" w14:textId="7763B140" w:rsidR="00EB639C" w:rsidRPr="006900F2" w:rsidRDefault="00EB639C" w:rsidP="00EB639C">
      <w:pPr>
        <w:tabs>
          <w:tab w:val="left" w:pos="720"/>
        </w:tabs>
        <w:ind w:left="540" w:hanging="360"/>
        <w:jc w:val="both"/>
        <w:rPr>
          <w:i/>
          <w:sz w:val="19"/>
          <w:szCs w:val="19"/>
          <w:lang w:val="es-ES"/>
        </w:rPr>
      </w:pPr>
      <w:r w:rsidRPr="006900F2">
        <w:rPr>
          <w:sz w:val="21"/>
          <w:szCs w:val="21"/>
        </w:rPr>
        <w:tab/>
      </w:r>
      <w:r w:rsidRPr="006900F2">
        <w:rPr>
          <w:i/>
          <w:sz w:val="19"/>
          <w:szCs w:val="19"/>
          <w:lang w:val="es-ES"/>
        </w:rPr>
        <w:t>Documentación sobre ingresos. Por cada fuente de ingresos</w:t>
      </w:r>
      <w:r w:rsidR="002213F1">
        <w:rPr>
          <w:i/>
          <w:sz w:val="19"/>
          <w:szCs w:val="19"/>
          <w:lang w:val="es-ES"/>
        </w:rPr>
        <w:t xml:space="preserve"> de cada una de las partes</w:t>
      </w:r>
      <w:r w:rsidRPr="006900F2">
        <w:rPr>
          <w:i/>
          <w:sz w:val="19"/>
          <w:szCs w:val="19"/>
          <w:lang w:val="es-ES"/>
        </w:rPr>
        <w:t xml:space="preserve"> en el año calendario actual o anterior, incluya el ingreso proveniente de empleo, inversiones, programas del gobierno, regalos, distribuciones fiduciarias, premios e ingresos generados de cualquier otra fuente, presente talones de cheques, un estado de ingresos actualizado y el estado de ingresos final del año anterior. Cada parte que trabaje por su cuenta deberá proporcionar una declaración jurada de los ingresos brutos, de los gastos del negocio necesarios para generar ingresos y de los ingresos netos de los tres meses anteriores a la presentación de la petición o del pedimento posterior </w:t>
      </w:r>
      <w:r w:rsidR="005150CC">
        <w:rPr>
          <w:i/>
          <w:sz w:val="19"/>
          <w:szCs w:val="19"/>
          <w:lang w:val="es-ES"/>
        </w:rPr>
        <w:t>a la emisión de la sentencia</w:t>
      </w:r>
      <w:r w:rsidRPr="006900F2">
        <w:rPr>
          <w:i/>
          <w:sz w:val="19"/>
          <w:szCs w:val="19"/>
          <w:lang w:val="es-ES"/>
        </w:rPr>
        <w:t>.</w:t>
      </w:r>
    </w:p>
    <w:p w14:paraId="0E6F5CED" w14:textId="77777777" w:rsidR="00EB639C" w:rsidRPr="006900F2" w:rsidRDefault="00EB639C" w:rsidP="00EB639C">
      <w:pPr>
        <w:tabs>
          <w:tab w:val="left" w:pos="720"/>
        </w:tabs>
        <w:ind w:left="540" w:hanging="360"/>
        <w:jc w:val="both"/>
        <w:rPr>
          <w:i/>
          <w:sz w:val="21"/>
          <w:szCs w:val="21"/>
          <w:lang w:val="es-ES"/>
        </w:rPr>
      </w:pPr>
      <w:bookmarkStart w:id="0" w:name="_GoBack"/>
      <w:bookmarkEnd w:id="0"/>
    </w:p>
    <w:p w14:paraId="614CBBB3" w14:textId="77777777" w:rsidR="009938B5" w:rsidRPr="009003BD" w:rsidRDefault="00EB639C" w:rsidP="00AA0CEE">
      <w:pPr>
        <w:ind w:left="540" w:hanging="360"/>
        <w:jc w:val="both"/>
        <w:rPr>
          <w:sz w:val="22"/>
          <w:szCs w:val="21"/>
        </w:rPr>
      </w:pPr>
      <w:r w:rsidRPr="006900F2">
        <w:rPr>
          <w:sz w:val="21"/>
          <w:szCs w:val="21"/>
        </w:rPr>
        <w:t>(l)</w:t>
      </w:r>
      <w:r w:rsidRPr="006900F2">
        <w:rPr>
          <w:sz w:val="21"/>
          <w:szCs w:val="21"/>
        </w:rPr>
        <w:tab/>
        <w:t>Employment and Education-Related Child Care Documentation.  Provide documents that show average monthly employment-related child care expense including child care expense related to parents’ education and job search.</w:t>
      </w:r>
      <w:r w:rsidR="009938B5">
        <w:rPr>
          <w:sz w:val="21"/>
          <w:szCs w:val="21"/>
        </w:rPr>
        <w:t xml:space="preserve">  </w:t>
      </w:r>
      <w:r w:rsidR="009938B5" w:rsidRPr="0028678B">
        <w:rPr>
          <w:sz w:val="22"/>
          <w:szCs w:val="21"/>
        </w:rPr>
        <w:t>This section shall apply only if child support is an issue.</w:t>
      </w:r>
    </w:p>
    <w:p w14:paraId="6E02B315" w14:textId="5789D66B" w:rsidR="00EB639C" w:rsidRPr="006900F2" w:rsidRDefault="00EB639C" w:rsidP="00EB639C">
      <w:pPr>
        <w:ind w:left="540" w:hanging="360"/>
        <w:jc w:val="both"/>
        <w:rPr>
          <w:i/>
          <w:sz w:val="19"/>
          <w:szCs w:val="19"/>
          <w:lang w:val="es-ES"/>
        </w:rPr>
      </w:pPr>
      <w:r w:rsidRPr="006900F2">
        <w:rPr>
          <w:sz w:val="21"/>
          <w:szCs w:val="21"/>
        </w:rPr>
        <w:tab/>
      </w:r>
      <w:r w:rsidRPr="006900F2">
        <w:rPr>
          <w:i/>
          <w:sz w:val="19"/>
          <w:szCs w:val="19"/>
          <w:lang w:val="es-ES"/>
        </w:rPr>
        <w:t xml:space="preserve">Documentación de los gastos del cuidado de menores relacionados con el trabajo o la educación. Presente documentación que muestre el promedio de los gastos mensuales </w:t>
      </w:r>
      <w:r w:rsidR="00203898">
        <w:rPr>
          <w:i/>
          <w:sz w:val="19"/>
          <w:szCs w:val="19"/>
          <w:lang w:val="es-ES"/>
        </w:rPr>
        <w:t>por el</w:t>
      </w:r>
      <w:r w:rsidR="00203898" w:rsidRPr="006900F2">
        <w:rPr>
          <w:i/>
          <w:sz w:val="19"/>
          <w:szCs w:val="19"/>
          <w:lang w:val="es-ES"/>
        </w:rPr>
        <w:t xml:space="preserve"> </w:t>
      </w:r>
      <w:r w:rsidRPr="006900F2">
        <w:rPr>
          <w:i/>
          <w:sz w:val="19"/>
          <w:szCs w:val="19"/>
          <w:lang w:val="es-ES"/>
        </w:rPr>
        <w:t>cuidado de menores relacionados con el trabajo, incluyendo aquellos gastos relacionados con la educación de los padres y la búsqueda de trabajo.</w:t>
      </w:r>
    </w:p>
    <w:p w14:paraId="789D26C2" w14:textId="77777777" w:rsidR="00EB639C" w:rsidRPr="006900F2" w:rsidRDefault="00EB639C" w:rsidP="00EB639C">
      <w:pPr>
        <w:tabs>
          <w:tab w:val="left" w:pos="720"/>
        </w:tabs>
        <w:ind w:left="540" w:hanging="360"/>
        <w:jc w:val="both"/>
        <w:rPr>
          <w:i/>
          <w:sz w:val="21"/>
          <w:szCs w:val="21"/>
          <w:lang w:val="es-ES"/>
        </w:rPr>
      </w:pPr>
    </w:p>
    <w:p w14:paraId="3FE4E3AD" w14:textId="4693DFF5" w:rsidR="009938B5" w:rsidRPr="009003BD" w:rsidRDefault="00EB639C" w:rsidP="00AA0CEE">
      <w:pPr>
        <w:pStyle w:val="s4103326"/>
        <w:tabs>
          <w:tab w:val="left" w:pos="720"/>
        </w:tabs>
        <w:ind w:left="540" w:hanging="360"/>
        <w:jc w:val="left"/>
        <w:rPr>
          <w:sz w:val="22"/>
          <w:szCs w:val="24"/>
        </w:rPr>
      </w:pPr>
      <w:r w:rsidRPr="006900F2">
        <w:rPr>
          <w:sz w:val="21"/>
          <w:szCs w:val="21"/>
        </w:rPr>
        <w:t>(m)</w:t>
      </w:r>
      <w:r w:rsidRPr="006900F2">
        <w:rPr>
          <w:sz w:val="21"/>
          <w:szCs w:val="21"/>
        </w:rPr>
        <w:tab/>
        <w:t xml:space="preserve">Insurance Documentation.  </w:t>
      </w:r>
      <w:r w:rsidR="009938B5">
        <w:rPr>
          <w:sz w:val="21"/>
          <w:szCs w:val="21"/>
        </w:rPr>
        <w:t>All</w:t>
      </w:r>
      <w:r w:rsidR="009938B5" w:rsidRPr="006900F2">
        <w:rPr>
          <w:sz w:val="21"/>
          <w:szCs w:val="21"/>
        </w:rPr>
        <w:t xml:space="preserve"> </w:t>
      </w:r>
      <w:r w:rsidRPr="006900F2">
        <w:rPr>
          <w:sz w:val="21"/>
          <w:szCs w:val="21"/>
        </w:rPr>
        <w:t xml:space="preserve">life, health and property insurance policies and current documents that show beneficiaries, coverage, cost </w:t>
      </w:r>
      <w:r w:rsidR="009938B5">
        <w:rPr>
          <w:sz w:val="21"/>
          <w:szCs w:val="21"/>
        </w:rPr>
        <w:t>(</w:t>
      </w:r>
      <w:r w:rsidRPr="006900F2">
        <w:rPr>
          <w:sz w:val="21"/>
          <w:szCs w:val="21"/>
        </w:rPr>
        <w:t xml:space="preserve">including the portion payable to provide health insurance for </w:t>
      </w:r>
      <w:r w:rsidRPr="006900F2">
        <w:rPr>
          <w:sz w:val="21"/>
          <w:szCs w:val="21"/>
        </w:rPr>
        <w:lastRenderedPageBreak/>
        <w:t>child</w:t>
      </w:r>
      <w:r w:rsidR="009938B5">
        <w:rPr>
          <w:sz w:val="21"/>
          <w:szCs w:val="21"/>
        </w:rPr>
        <w:t>(</w:t>
      </w:r>
      <w:r w:rsidRPr="006900F2">
        <w:rPr>
          <w:sz w:val="21"/>
          <w:szCs w:val="21"/>
        </w:rPr>
        <w:t>ren</w:t>
      </w:r>
      <w:r w:rsidR="009938B5">
        <w:rPr>
          <w:sz w:val="21"/>
          <w:szCs w:val="21"/>
        </w:rPr>
        <w:t>))</w:t>
      </w:r>
      <w:r w:rsidRPr="006900F2">
        <w:rPr>
          <w:sz w:val="21"/>
          <w:szCs w:val="21"/>
        </w:rPr>
        <w:t xml:space="preserve">, and payment schedule. </w:t>
      </w:r>
      <w:r w:rsidR="009938B5" w:rsidRPr="009003BD">
        <w:rPr>
          <w:sz w:val="22"/>
          <w:szCs w:val="24"/>
        </w:rPr>
        <w:t xml:space="preserve">The section shall not apply to post-decree motions unless either </w:t>
      </w:r>
      <w:r w:rsidR="009938B5">
        <w:rPr>
          <w:szCs w:val="24"/>
        </w:rPr>
        <w:t xml:space="preserve">so </w:t>
      </w:r>
      <w:r w:rsidR="009938B5" w:rsidRPr="009003BD">
        <w:rPr>
          <w:sz w:val="22"/>
          <w:szCs w:val="24"/>
        </w:rPr>
        <w:t>ordered by the Court or, if child support is an issue, the policy and cost information regarding the child(</w:t>
      </w:r>
      <w:proofErr w:type="spellStart"/>
      <w:r w:rsidR="009938B5" w:rsidRPr="009003BD">
        <w:rPr>
          <w:sz w:val="22"/>
          <w:szCs w:val="24"/>
        </w:rPr>
        <w:t>ren</w:t>
      </w:r>
      <w:proofErr w:type="spellEnd"/>
      <w:r w:rsidR="009938B5" w:rsidRPr="009003BD">
        <w:rPr>
          <w:sz w:val="22"/>
          <w:szCs w:val="24"/>
        </w:rPr>
        <w:t>) shall be provided.</w:t>
      </w:r>
    </w:p>
    <w:p w14:paraId="3D3ED6FD" w14:textId="5DF3BE3B" w:rsidR="00EB639C" w:rsidRPr="006900F2" w:rsidRDefault="00EB639C" w:rsidP="00EB639C">
      <w:pPr>
        <w:ind w:left="540" w:hanging="360"/>
        <w:jc w:val="both"/>
        <w:rPr>
          <w:i/>
          <w:sz w:val="21"/>
          <w:szCs w:val="21"/>
          <w:lang w:val="es-ES"/>
        </w:rPr>
      </w:pPr>
      <w:r w:rsidRPr="006900F2">
        <w:rPr>
          <w:sz w:val="21"/>
          <w:szCs w:val="21"/>
        </w:rPr>
        <w:tab/>
      </w:r>
      <w:r w:rsidRPr="006900F2">
        <w:rPr>
          <w:i/>
          <w:sz w:val="19"/>
          <w:szCs w:val="19"/>
          <w:lang w:val="es-ES"/>
        </w:rPr>
        <w:t xml:space="preserve">Documentación del seguro. Presente las pólizas y la documentación actualizada de los seguros de vida, de salud y de propiedad inmobiliaria que </w:t>
      </w:r>
      <w:r w:rsidR="00203898">
        <w:rPr>
          <w:i/>
          <w:sz w:val="19"/>
          <w:szCs w:val="19"/>
          <w:lang w:val="es-ES"/>
        </w:rPr>
        <w:t xml:space="preserve">muestren </w:t>
      </w:r>
      <w:r w:rsidRPr="006900F2">
        <w:rPr>
          <w:i/>
          <w:sz w:val="19"/>
          <w:szCs w:val="19"/>
          <w:lang w:val="es-ES"/>
        </w:rPr>
        <w:t>a los beneficiarios, la cobertura, el costo que incluya la porción a pagar al seguro de salud para los menores y las fechas de pago</w:t>
      </w:r>
      <w:r w:rsidRPr="006900F2">
        <w:rPr>
          <w:i/>
          <w:sz w:val="21"/>
          <w:szCs w:val="21"/>
          <w:lang w:val="es-ES"/>
        </w:rPr>
        <w:t>.</w:t>
      </w:r>
    </w:p>
    <w:p w14:paraId="2ECA8100" w14:textId="77777777" w:rsidR="00EB639C" w:rsidRPr="006900F2" w:rsidRDefault="00EB639C" w:rsidP="00EB639C">
      <w:pPr>
        <w:tabs>
          <w:tab w:val="left" w:pos="720"/>
        </w:tabs>
        <w:ind w:left="540" w:hanging="360"/>
        <w:jc w:val="both"/>
        <w:rPr>
          <w:sz w:val="21"/>
          <w:szCs w:val="21"/>
          <w:lang w:val="es-ES"/>
        </w:rPr>
      </w:pPr>
    </w:p>
    <w:p w14:paraId="29C3B5B7" w14:textId="32038FA6" w:rsidR="009938B5" w:rsidRPr="006900F2" w:rsidRDefault="00EB639C" w:rsidP="00AA0CEE">
      <w:pPr>
        <w:pStyle w:val="s4103326"/>
        <w:tabs>
          <w:tab w:val="left" w:pos="540"/>
        </w:tabs>
        <w:ind w:left="540" w:hanging="360"/>
        <w:jc w:val="left"/>
        <w:rPr>
          <w:sz w:val="20"/>
          <w:szCs w:val="21"/>
        </w:rPr>
      </w:pPr>
      <w:r w:rsidRPr="006900F2">
        <w:rPr>
          <w:sz w:val="21"/>
          <w:szCs w:val="21"/>
        </w:rPr>
        <w:t>(n)</w:t>
      </w:r>
      <w:r w:rsidRPr="006900F2">
        <w:rPr>
          <w:sz w:val="21"/>
          <w:szCs w:val="21"/>
        </w:rPr>
        <w:tab/>
        <w:t xml:space="preserve">Extraordinary Children’s Expense Documentation.  </w:t>
      </w:r>
      <w:r w:rsidR="009938B5">
        <w:rPr>
          <w:sz w:val="21"/>
          <w:szCs w:val="21"/>
        </w:rPr>
        <w:t>All</w:t>
      </w:r>
      <w:r w:rsidR="009938B5" w:rsidRPr="006900F2">
        <w:rPr>
          <w:sz w:val="21"/>
          <w:szCs w:val="21"/>
        </w:rPr>
        <w:t xml:space="preserve"> </w:t>
      </w:r>
      <w:r w:rsidRPr="006900F2">
        <w:rPr>
          <w:sz w:val="21"/>
          <w:szCs w:val="21"/>
        </w:rPr>
        <w:t>documents that show average monthly expense for all recurring extraordinary children’s expenses.</w:t>
      </w:r>
      <w:r w:rsidR="009938B5">
        <w:rPr>
          <w:sz w:val="21"/>
          <w:szCs w:val="21"/>
        </w:rPr>
        <w:t xml:space="preserve"> </w:t>
      </w:r>
      <w:r w:rsidR="009938B5" w:rsidRPr="006900F2">
        <w:rPr>
          <w:sz w:val="20"/>
          <w:szCs w:val="21"/>
        </w:rPr>
        <w:t xml:space="preserve">This section shall apply only if child support is an issue. </w:t>
      </w:r>
    </w:p>
    <w:p w14:paraId="45C4A253" w14:textId="25ED12B2" w:rsidR="00CD0907" w:rsidRDefault="00EB639C" w:rsidP="00EB639C">
      <w:pPr>
        <w:ind w:left="540" w:hanging="360"/>
        <w:jc w:val="both"/>
        <w:rPr>
          <w:i/>
          <w:sz w:val="19"/>
          <w:szCs w:val="19"/>
          <w:lang w:val="es-ES"/>
        </w:rPr>
      </w:pPr>
      <w:r w:rsidRPr="006900F2">
        <w:rPr>
          <w:i/>
          <w:sz w:val="19"/>
          <w:szCs w:val="19"/>
        </w:rPr>
        <w:tab/>
      </w:r>
      <w:r w:rsidRPr="006900F2">
        <w:rPr>
          <w:i/>
          <w:sz w:val="19"/>
          <w:szCs w:val="19"/>
          <w:lang w:val="es-ES"/>
        </w:rPr>
        <w:t xml:space="preserve">Documentación sobre gastos extraordinarios incurridos </w:t>
      </w:r>
      <w:r w:rsidR="00203898">
        <w:rPr>
          <w:i/>
          <w:sz w:val="19"/>
          <w:szCs w:val="19"/>
          <w:lang w:val="es-ES"/>
        </w:rPr>
        <w:t>referente a</w:t>
      </w:r>
      <w:r w:rsidR="00203898" w:rsidRPr="006900F2">
        <w:rPr>
          <w:i/>
          <w:sz w:val="19"/>
          <w:szCs w:val="19"/>
          <w:lang w:val="es-ES"/>
        </w:rPr>
        <w:t xml:space="preserve"> </w:t>
      </w:r>
      <w:r w:rsidRPr="006900F2">
        <w:rPr>
          <w:i/>
          <w:sz w:val="19"/>
          <w:szCs w:val="19"/>
          <w:lang w:val="es-ES"/>
        </w:rPr>
        <w:t xml:space="preserve">los menores. Presente documentación que muestre el gasto mensual promedio de todos los gastos extraordinarios periódicos incurridos </w:t>
      </w:r>
      <w:r w:rsidR="00203898">
        <w:rPr>
          <w:i/>
          <w:sz w:val="19"/>
          <w:szCs w:val="19"/>
          <w:lang w:val="es-ES"/>
        </w:rPr>
        <w:t>para</w:t>
      </w:r>
      <w:r w:rsidR="00203898" w:rsidRPr="006900F2">
        <w:rPr>
          <w:i/>
          <w:sz w:val="19"/>
          <w:szCs w:val="19"/>
          <w:lang w:val="es-ES"/>
        </w:rPr>
        <w:t xml:space="preserve"> </w:t>
      </w:r>
      <w:r w:rsidRPr="006900F2">
        <w:rPr>
          <w:i/>
          <w:sz w:val="19"/>
          <w:szCs w:val="19"/>
          <w:lang w:val="es-ES"/>
        </w:rPr>
        <w:t>los menores.</w:t>
      </w:r>
    </w:p>
    <w:p w14:paraId="239412C3" w14:textId="77777777" w:rsidR="009938B5" w:rsidRDefault="009938B5" w:rsidP="00EB639C">
      <w:pPr>
        <w:ind w:left="540" w:hanging="360"/>
        <w:jc w:val="both"/>
        <w:rPr>
          <w:i/>
          <w:sz w:val="19"/>
          <w:szCs w:val="19"/>
          <w:lang w:val="es-ES"/>
        </w:rPr>
      </w:pPr>
    </w:p>
    <w:p w14:paraId="02A076B2" w14:textId="77777777" w:rsidR="009938B5" w:rsidRPr="00F20AA7" w:rsidRDefault="009938B5" w:rsidP="00AA0CEE">
      <w:pPr>
        <w:pStyle w:val="s4103326"/>
        <w:tabs>
          <w:tab w:val="left" w:pos="720"/>
        </w:tabs>
        <w:ind w:left="540" w:hanging="360"/>
        <w:jc w:val="left"/>
        <w:rPr>
          <w:sz w:val="22"/>
          <w:szCs w:val="24"/>
        </w:rPr>
      </w:pPr>
      <w:r w:rsidRPr="00F20AA7">
        <w:rPr>
          <w:sz w:val="22"/>
          <w:szCs w:val="24"/>
        </w:rPr>
        <w:t xml:space="preserve">(o) Unless so ordered by the Court, these mandatory disclosures shall not apply to post-decree motions that raise only issues of decision-making and parenting time. </w:t>
      </w:r>
    </w:p>
    <w:p w14:paraId="60F63273" w14:textId="61010080" w:rsidR="009938B5" w:rsidRPr="00602C0F" w:rsidRDefault="00A8222B" w:rsidP="00EB639C">
      <w:pPr>
        <w:ind w:left="540" w:hanging="360"/>
        <w:jc w:val="both"/>
        <w:rPr>
          <w:lang w:val="es-419"/>
        </w:rPr>
      </w:pPr>
      <w:r>
        <w:tab/>
      </w:r>
      <w:r>
        <w:rPr>
          <w:i/>
          <w:sz w:val="19"/>
          <w:szCs w:val="19"/>
          <w:lang w:val="es-ES"/>
        </w:rPr>
        <w:t>A menos que as</w:t>
      </w:r>
      <w:r>
        <w:rPr>
          <w:i/>
          <w:sz w:val="19"/>
          <w:szCs w:val="19"/>
          <w:lang w:val="es-419"/>
        </w:rPr>
        <w:t xml:space="preserve">í lo ordene el juez, estas divulgaciones obligatorias no aplicarán a los pedimentos posteriores a la emisión de la sentencia en los que se planteen solamente cuestiones de toma de decisiones y tiempo con los hijos. </w:t>
      </w:r>
    </w:p>
    <w:sectPr w:rsidR="009938B5" w:rsidRPr="00602C0F" w:rsidSect="00EB639C">
      <w:footerReference w:type="default" r:id="rId6"/>
      <w:pgSz w:w="12240" w:h="15840" w:code="1"/>
      <w:pgMar w:top="1152" w:right="1440" w:bottom="1152"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91822" w14:textId="77777777" w:rsidR="00253C95" w:rsidRDefault="00253C95" w:rsidP="00EB639C">
      <w:r>
        <w:separator/>
      </w:r>
    </w:p>
  </w:endnote>
  <w:endnote w:type="continuationSeparator" w:id="0">
    <w:p w14:paraId="7930096B" w14:textId="77777777" w:rsidR="00253C95" w:rsidRDefault="00253C95" w:rsidP="00EB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152158"/>
      <w:docPartObj>
        <w:docPartGallery w:val="Page Numbers (Bottom of Page)"/>
        <w:docPartUnique/>
      </w:docPartObj>
    </w:sdtPr>
    <w:sdtEndPr/>
    <w:sdtContent>
      <w:sdt>
        <w:sdtPr>
          <w:id w:val="860082579"/>
          <w:docPartObj>
            <w:docPartGallery w:val="Page Numbers (Top of Page)"/>
            <w:docPartUnique/>
          </w:docPartObj>
        </w:sdtPr>
        <w:sdtEndPr/>
        <w:sdtContent>
          <w:p w14:paraId="6F3151C8" w14:textId="2C7C1612" w:rsidR="00EB639C" w:rsidRPr="00EB639C" w:rsidRDefault="00EB639C" w:rsidP="00EB639C">
            <w:pPr>
              <w:pStyle w:val="Footer"/>
              <w:rPr>
                <w:sz w:val="16"/>
                <w:szCs w:val="16"/>
              </w:rPr>
            </w:pPr>
            <w:r w:rsidRPr="00EB639C">
              <w:rPr>
                <w:sz w:val="16"/>
                <w:szCs w:val="16"/>
              </w:rPr>
              <w:t xml:space="preserve">JDF </w:t>
            </w:r>
            <w:r w:rsidR="00AA0CEE">
              <w:rPr>
                <w:sz w:val="16"/>
                <w:szCs w:val="16"/>
              </w:rPr>
              <w:t>1125 R3-</w:t>
            </w:r>
            <w:r>
              <w:rPr>
                <w:sz w:val="16"/>
                <w:szCs w:val="16"/>
              </w:rPr>
              <w:t>06 Mandatory Disclosure – Form 35.1 – Bilingual (Spanish)</w:t>
            </w:r>
            <w:r w:rsidR="00A8222B">
              <w:rPr>
                <w:sz w:val="16"/>
                <w:szCs w:val="16"/>
              </w:rPr>
              <w:t xml:space="preserve"> 01-19</w:t>
            </w:r>
            <w:r>
              <w:rPr>
                <w:sz w:val="16"/>
                <w:szCs w:val="16"/>
              </w:rPr>
              <w:tab/>
            </w:r>
            <w:r w:rsidRPr="00EB639C">
              <w:rPr>
                <w:sz w:val="16"/>
                <w:szCs w:val="16"/>
              </w:rPr>
              <w:t xml:space="preserve">Page </w:t>
            </w:r>
            <w:r w:rsidRPr="00EB639C">
              <w:rPr>
                <w:sz w:val="16"/>
                <w:szCs w:val="16"/>
              </w:rPr>
              <w:fldChar w:fldCharType="begin"/>
            </w:r>
            <w:r w:rsidRPr="00EB639C">
              <w:rPr>
                <w:sz w:val="16"/>
                <w:szCs w:val="16"/>
              </w:rPr>
              <w:instrText xml:space="preserve"> PAGE </w:instrText>
            </w:r>
            <w:r w:rsidRPr="00EB639C">
              <w:rPr>
                <w:sz w:val="16"/>
                <w:szCs w:val="16"/>
              </w:rPr>
              <w:fldChar w:fldCharType="separate"/>
            </w:r>
            <w:r w:rsidR="00841F52">
              <w:rPr>
                <w:noProof/>
                <w:sz w:val="16"/>
                <w:szCs w:val="16"/>
              </w:rPr>
              <w:t>1</w:t>
            </w:r>
            <w:r w:rsidRPr="00EB639C">
              <w:rPr>
                <w:sz w:val="16"/>
                <w:szCs w:val="16"/>
              </w:rPr>
              <w:fldChar w:fldCharType="end"/>
            </w:r>
            <w:r w:rsidRPr="00EB639C">
              <w:rPr>
                <w:sz w:val="16"/>
                <w:szCs w:val="16"/>
              </w:rPr>
              <w:t xml:space="preserve"> of </w:t>
            </w:r>
            <w:r w:rsidRPr="00EB639C">
              <w:rPr>
                <w:sz w:val="16"/>
                <w:szCs w:val="16"/>
              </w:rPr>
              <w:fldChar w:fldCharType="begin"/>
            </w:r>
            <w:r w:rsidRPr="00EB639C">
              <w:rPr>
                <w:sz w:val="16"/>
                <w:szCs w:val="16"/>
              </w:rPr>
              <w:instrText xml:space="preserve"> NUMPAGES  </w:instrText>
            </w:r>
            <w:r w:rsidRPr="00EB639C">
              <w:rPr>
                <w:sz w:val="16"/>
                <w:szCs w:val="16"/>
              </w:rPr>
              <w:fldChar w:fldCharType="separate"/>
            </w:r>
            <w:r w:rsidR="00841F52">
              <w:rPr>
                <w:noProof/>
                <w:sz w:val="16"/>
                <w:szCs w:val="16"/>
              </w:rPr>
              <w:t>2</w:t>
            </w:r>
            <w:r w:rsidRPr="00EB639C">
              <w:rPr>
                <w:sz w:val="16"/>
                <w:szCs w:val="16"/>
              </w:rPr>
              <w:fldChar w:fldCharType="end"/>
            </w:r>
          </w:p>
        </w:sdtContent>
      </w:sdt>
    </w:sdtContent>
  </w:sdt>
  <w:p w14:paraId="521B5AC5" w14:textId="77777777" w:rsidR="00EB639C" w:rsidRPr="00EB639C" w:rsidRDefault="00EB639C" w:rsidP="00EB639C">
    <w:pPr>
      <w:pStyle w:val="Footer"/>
      <w:rPr>
        <w:sz w:val="16"/>
        <w:szCs w:val="16"/>
      </w:rPr>
    </w:pPr>
    <w:r>
      <w:rPr>
        <w:sz w:val="16"/>
        <w:szCs w:val="16"/>
      </w:rPr>
      <w:t>Colorado Office of Language Access Approved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D1747" w14:textId="77777777" w:rsidR="00253C95" w:rsidRDefault="00253C95" w:rsidP="00EB639C">
      <w:r>
        <w:separator/>
      </w:r>
    </w:p>
  </w:footnote>
  <w:footnote w:type="continuationSeparator" w:id="0">
    <w:p w14:paraId="6BF1AF9E" w14:textId="77777777" w:rsidR="00253C95" w:rsidRDefault="00253C95" w:rsidP="00EB6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9C"/>
    <w:rsid w:val="00017E88"/>
    <w:rsid w:val="00020E3E"/>
    <w:rsid w:val="000959F7"/>
    <w:rsid w:val="00203898"/>
    <w:rsid w:val="002213F1"/>
    <w:rsid w:val="00250F55"/>
    <w:rsid w:val="00253C95"/>
    <w:rsid w:val="00281F9B"/>
    <w:rsid w:val="003A7132"/>
    <w:rsid w:val="005150CC"/>
    <w:rsid w:val="00563F02"/>
    <w:rsid w:val="00602C0F"/>
    <w:rsid w:val="00613973"/>
    <w:rsid w:val="006900F2"/>
    <w:rsid w:val="006B0E5E"/>
    <w:rsid w:val="006C6EB1"/>
    <w:rsid w:val="00740910"/>
    <w:rsid w:val="00782910"/>
    <w:rsid w:val="007D7EC0"/>
    <w:rsid w:val="00841F52"/>
    <w:rsid w:val="00850A40"/>
    <w:rsid w:val="00865B5D"/>
    <w:rsid w:val="00940DAA"/>
    <w:rsid w:val="00953FE4"/>
    <w:rsid w:val="009938B5"/>
    <w:rsid w:val="00A8222B"/>
    <w:rsid w:val="00AA0CEE"/>
    <w:rsid w:val="00BA569E"/>
    <w:rsid w:val="00C538EC"/>
    <w:rsid w:val="00C8677C"/>
    <w:rsid w:val="00CA312C"/>
    <w:rsid w:val="00CD0907"/>
    <w:rsid w:val="00E6095B"/>
    <w:rsid w:val="00EB639C"/>
    <w:rsid w:val="00F1503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8388A4"/>
  <w15:docId w15:val="{795304C7-3AE9-4BB6-9C7A-0737E1A9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39C"/>
    <w:pPr>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39C"/>
    <w:pPr>
      <w:tabs>
        <w:tab w:val="center" w:pos="4680"/>
        <w:tab w:val="right" w:pos="9360"/>
      </w:tabs>
    </w:pPr>
  </w:style>
  <w:style w:type="character" w:customStyle="1" w:styleId="HeaderChar">
    <w:name w:val="Header Char"/>
    <w:basedOn w:val="DefaultParagraphFont"/>
    <w:link w:val="Header"/>
    <w:uiPriority w:val="99"/>
    <w:rsid w:val="00EB639C"/>
    <w:rPr>
      <w:rFonts w:ascii="Times New Roman" w:eastAsia="Times New Roman" w:hAnsi="Times New Roman" w:cs="Times New Roman"/>
      <w:sz w:val="20"/>
      <w:szCs w:val="20"/>
      <w:lang w:eastAsia="en-US"/>
    </w:rPr>
  </w:style>
  <w:style w:type="paragraph" w:styleId="Footer">
    <w:name w:val="footer"/>
    <w:basedOn w:val="Normal"/>
    <w:link w:val="FooterChar"/>
    <w:uiPriority w:val="99"/>
    <w:unhideWhenUsed/>
    <w:rsid w:val="00EB639C"/>
    <w:pPr>
      <w:tabs>
        <w:tab w:val="center" w:pos="4680"/>
        <w:tab w:val="right" w:pos="9360"/>
      </w:tabs>
    </w:pPr>
  </w:style>
  <w:style w:type="character" w:customStyle="1" w:styleId="FooterChar">
    <w:name w:val="Footer Char"/>
    <w:basedOn w:val="DefaultParagraphFont"/>
    <w:link w:val="Footer"/>
    <w:uiPriority w:val="99"/>
    <w:rsid w:val="00EB639C"/>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EB639C"/>
    <w:rPr>
      <w:rFonts w:ascii="Tahoma" w:hAnsi="Tahoma" w:cs="Tahoma"/>
      <w:sz w:val="16"/>
      <w:szCs w:val="16"/>
    </w:rPr>
  </w:style>
  <w:style w:type="character" w:customStyle="1" w:styleId="BalloonTextChar">
    <w:name w:val="Balloon Text Char"/>
    <w:basedOn w:val="DefaultParagraphFont"/>
    <w:link w:val="BalloonText"/>
    <w:uiPriority w:val="99"/>
    <w:semiHidden/>
    <w:rsid w:val="00EB639C"/>
    <w:rPr>
      <w:rFonts w:ascii="Tahoma" w:eastAsia="Times New Roman" w:hAnsi="Tahoma" w:cs="Tahoma"/>
      <w:sz w:val="16"/>
      <w:szCs w:val="16"/>
      <w:lang w:eastAsia="en-US"/>
    </w:rPr>
  </w:style>
  <w:style w:type="paragraph" w:customStyle="1" w:styleId="s4103326">
    <w:name w:val="s4103326"/>
    <w:basedOn w:val="Normal"/>
    <w:rsid w:val="00613973"/>
    <w:pPr>
      <w:ind w:firstLine="360"/>
      <w:jc w:val="both"/>
    </w:pPr>
    <w:rPr>
      <w:sz w:val="24"/>
    </w:rPr>
  </w:style>
  <w:style w:type="character" w:styleId="CommentReference">
    <w:name w:val="annotation reference"/>
    <w:basedOn w:val="DefaultParagraphFont"/>
    <w:uiPriority w:val="99"/>
    <w:semiHidden/>
    <w:unhideWhenUsed/>
    <w:rsid w:val="00C8677C"/>
    <w:rPr>
      <w:sz w:val="16"/>
      <w:szCs w:val="16"/>
    </w:rPr>
  </w:style>
  <w:style w:type="paragraph" w:styleId="CommentText">
    <w:name w:val="annotation text"/>
    <w:basedOn w:val="Normal"/>
    <w:link w:val="CommentTextChar"/>
    <w:uiPriority w:val="99"/>
    <w:semiHidden/>
    <w:unhideWhenUsed/>
    <w:rsid w:val="00C8677C"/>
  </w:style>
  <w:style w:type="character" w:customStyle="1" w:styleId="CommentTextChar">
    <w:name w:val="Comment Text Char"/>
    <w:basedOn w:val="DefaultParagraphFont"/>
    <w:link w:val="CommentText"/>
    <w:uiPriority w:val="99"/>
    <w:semiHidden/>
    <w:rsid w:val="00C8677C"/>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8677C"/>
    <w:rPr>
      <w:b/>
      <w:bCs/>
    </w:rPr>
  </w:style>
  <w:style w:type="character" w:customStyle="1" w:styleId="CommentSubjectChar">
    <w:name w:val="Comment Subject Char"/>
    <w:basedOn w:val="CommentTextChar"/>
    <w:link w:val="CommentSubject"/>
    <w:uiPriority w:val="99"/>
    <w:semiHidden/>
    <w:rsid w:val="00C8677C"/>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1570</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10504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Turnidge</dc:creator>
  <cp:keywords/>
  <dc:description/>
  <cp:lastModifiedBy>lopez galeano, Teresa</cp:lastModifiedBy>
  <cp:revision>4</cp:revision>
  <cp:lastPrinted>2015-07-27T15:17:00Z</cp:lastPrinted>
  <dcterms:created xsi:type="dcterms:W3CDTF">2019-01-28T17:34:00Z</dcterms:created>
  <dcterms:modified xsi:type="dcterms:W3CDTF">2019-01-28T18:04:00Z</dcterms:modified>
</cp:coreProperties>
</file>