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5B4CE9" w:rsidRPr="005B4CE9" w14:paraId="7A4AA106" w14:textId="77777777" w:rsidTr="005B4CE9">
        <w:trPr>
          <w:trHeight w:val="1970"/>
        </w:trPr>
        <w:tc>
          <w:tcPr>
            <w:tcW w:w="6300" w:type="dxa"/>
            <w:vMerge w:val="restart"/>
          </w:tcPr>
          <w:p w14:paraId="7533632F" w14:textId="77777777" w:rsidR="005B4CE9" w:rsidRPr="009A5481" w:rsidRDefault="005B4CE9" w:rsidP="005B4CE9">
            <w:pPr>
              <w:rPr>
                <w:sz w:val="20"/>
              </w:rPr>
            </w:pPr>
            <w:r w:rsidRPr="009A5481">
              <w:rPr>
                <w:rFonts w:ascii="Wingdings" w:hAnsi="Wingdings"/>
                <w:sz w:val="28"/>
              </w:rPr>
              <w:t></w:t>
            </w:r>
            <w:r w:rsidRPr="009A5481">
              <w:rPr>
                <w:sz w:val="20"/>
              </w:rPr>
              <w:t xml:space="preserve">County Court          </w:t>
            </w:r>
            <w:r w:rsidRPr="009A5481">
              <w:rPr>
                <w:rFonts w:ascii="Wingdings" w:hAnsi="Wingdings"/>
                <w:sz w:val="28"/>
              </w:rPr>
              <w:t></w:t>
            </w:r>
            <w:r w:rsidRPr="009A5481">
              <w:rPr>
                <w:sz w:val="20"/>
              </w:rPr>
              <w:t xml:space="preserve">District Court       </w:t>
            </w:r>
            <w:r w:rsidRPr="009A5481">
              <w:rPr>
                <w:rFonts w:ascii="Wingdings" w:hAnsi="Wingdings"/>
                <w:sz w:val="28"/>
              </w:rPr>
              <w:t></w:t>
            </w:r>
            <w:r w:rsidRPr="009A5481">
              <w:rPr>
                <w:sz w:val="20"/>
              </w:rPr>
              <w:t>Denver Juvenile Court</w:t>
            </w:r>
          </w:p>
          <w:p w14:paraId="4F71007A" w14:textId="4D9908CE" w:rsidR="005B4CE9" w:rsidRPr="009A5481" w:rsidRDefault="005B4CE9" w:rsidP="005B4CE9">
            <w:pPr>
              <w:rPr>
                <w:i/>
                <w:sz w:val="18"/>
                <w:szCs w:val="18"/>
                <w:lang w:val="es-ES_tradnl"/>
              </w:rPr>
            </w:pPr>
            <w:r w:rsidRPr="00F23E7F">
              <w:rPr>
                <w:sz w:val="20"/>
                <w:lang w:val="es-419"/>
              </w:rPr>
              <w:t xml:space="preserve">    </w:t>
            </w:r>
            <w:r w:rsidRPr="009A5481">
              <w:rPr>
                <w:i/>
                <w:sz w:val="18"/>
                <w:szCs w:val="18"/>
                <w:lang w:val="es-ES_tradnl"/>
              </w:rPr>
              <w:t xml:space="preserve">Tribunal de condado      Tribunal de distrito     Tribunal de menores de Denver     </w:t>
            </w:r>
          </w:p>
          <w:p w14:paraId="3D2C32A5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</w:p>
          <w:p w14:paraId="639FB41D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  <w:r w:rsidRPr="009A5481">
              <w:rPr>
                <w:sz w:val="20"/>
                <w:lang w:val="es-ES_tradnl"/>
              </w:rPr>
              <w:t xml:space="preserve">Court Address:                                                 </w:t>
            </w:r>
          </w:p>
          <w:p w14:paraId="00CDA404" w14:textId="77777777" w:rsidR="005B4CE9" w:rsidRPr="009A5481" w:rsidRDefault="005B4CE9" w:rsidP="005B4CE9">
            <w:pPr>
              <w:rPr>
                <w:i/>
                <w:sz w:val="18"/>
                <w:szCs w:val="18"/>
                <w:lang w:val="es-ES_tradnl"/>
              </w:rPr>
            </w:pPr>
            <w:r w:rsidRPr="009A5481">
              <w:rPr>
                <w:i/>
                <w:sz w:val="18"/>
                <w:szCs w:val="18"/>
                <w:lang w:val="es-ES_tradnl"/>
              </w:rPr>
              <w:t>Dirección del tribunal:</w:t>
            </w:r>
          </w:p>
          <w:p w14:paraId="6C19DB02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  <w:r w:rsidRPr="009A5481">
              <w:rPr>
                <w:sz w:val="20"/>
                <w:lang w:val="es-ES_tradnl"/>
              </w:rPr>
              <w:t>____________________________________ County, Colorado</w:t>
            </w:r>
          </w:p>
          <w:p w14:paraId="36F3C65A" w14:textId="77777777" w:rsidR="005B4CE9" w:rsidRPr="009A5481" w:rsidRDefault="005B4CE9" w:rsidP="005B4CE9">
            <w:pPr>
              <w:rPr>
                <w:i/>
                <w:sz w:val="18"/>
                <w:szCs w:val="18"/>
                <w:lang w:val="es-ES_tradnl"/>
              </w:rPr>
            </w:pPr>
            <w:r w:rsidRPr="009A5481">
              <w:rPr>
                <w:i/>
                <w:sz w:val="18"/>
                <w:szCs w:val="18"/>
                <w:lang w:val="es-ES_tradnl"/>
              </w:rPr>
              <w:t>Condado de</w:t>
            </w:r>
            <w:r w:rsidRPr="009A5481">
              <w:rPr>
                <w:b/>
                <w:i/>
                <w:sz w:val="18"/>
                <w:szCs w:val="18"/>
                <w:lang w:val="es-ES_tradnl"/>
              </w:rPr>
              <w:t>__________________________</w:t>
            </w:r>
            <w:r w:rsidRPr="009A5481">
              <w:rPr>
                <w:i/>
                <w:sz w:val="18"/>
                <w:szCs w:val="18"/>
                <w:lang w:val="es-ES_tradnl"/>
              </w:rPr>
              <w:t>, Colorado</w:t>
            </w:r>
          </w:p>
          <w:p w14:paraId="410D3BFE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</w:p>
          <w:p w14:paraId="33C35C30" w14:textId="77777777" w:rsidR="005B4CE9" w:rsidRPr="009A5481" w:rsidRDefault="005B4CE9" w:rsidP="005B4CE9">
            <w:pPr>
              <w:pBdr>
                <w:bottom w:val="single" w:sz="6" w:space="1" w:color="auto"/>
              </w:pBdr>
              <w:rPr>
                <w:sz w:val="20"/>
                <w:lang w:val="es-ES_tradnl"/>
              </w:rPr>
            </w:pPr>
          </w:p>
          <w:p w14:paraId="68B459E7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</w:p>
          <w:p w14:paraId="69E9E329" w14:textId="77777777" w:rsidR="005B4CE9" w:rsidRPr="009A5481" w:rsidRDefault="005B4CE9" w:rsidP="005B4CE9">
            <w:pPr>
              <w:pStyle w:val="BodyText"/>
              <w:rPr>
                <w:sz w:val="20"/>
                <w:lang w:val="es-ES_tradnl"/>
              </w:rPr>
            </w:pPr>
          </w:p>
          <w:p w14:paraId="758D3880" w14:textId="77777777" w:rsidR="005B4CE9" w:rsidRPr="009A5481" w:rsidRDefault="005B4CE9" w:rsidP="005B4CE9">
            <w:pPr>
              <w:pStyle w:val="BodyText"/>
              <w:rPr>
                <w:sz w:val="20"/>
                <w:lang w:val="es-419"/>
              </w:rPr>
            </w:pPr>
            <w:r w:rsidRPr="009A5481">
              <w:rPr>
                <w:sz w:val="20"/>
                <w:lang w:val="es-419"/>
              </w:rPr>
              <w:t>v.</w:t>
            </w:r>
          </w:p>
          <w:p w14:paraId="45BD7804" w14:textId="77777777" w:rsidR="005B4CE9" w:rsidRPr="009A5481" w:rsidRDefault="005B4CE9" w:rsidP="005B4CE9">
            <w:pPr>
              <w:pStyle w:val="BodyText"/>
              <w:rPr>
                <w:szCs w:val="18"/>
              </w:rPr>
            </w:pPr>
            <w:r w:rsidRPr="009A5481">
              <w:rPr>
                <w:szCs w:val="18"/>
              </w:rPr>
              <w:t>vs.</w:t>
            </w:r>
          </w:p>
          <w:p w14:paraId="7A289E74" w14:textId="77777777" w:rsidR="005B4CE9" w:rsidRPr="00D3064D" w:rsidRDefault="005B4CE9" w:rsidP="005B4CE9">
            <w:pPr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</w:tcPr>
          <w:p w14:paraId="1A7C0181" w14:textId="77777777" w:rsidR="005B4CE9" w:rsidRPr="009A5481" w:rsidRDefault="005B4CE9" w:rsidP="005B4CE9">
            <w:pPr>
              <w:rPr>
                <w:sz w:val="20"/>
                <w:lang w:val="es-419"/>
              </w:rPr>
            </w:pPr>
          </w:p>
          <w:p w14:paraId="22527F44" w14:textId="77777777" w:rsidR="005B4CE9" w:rsidRPr="009A5481" w:rsidRDefault="005B4CE9" w:rsidP="005B4CE9">
            <w:pPr>
              <w:rPr>
                <w:sz w:val="20"/>
                <w:lang w:val="es-419"/>
              </w:rPr>
            </w:pPr>
          </w:p>
          <w:p w14:paraId="51E91F88" w14:textId="77777777" w:rsidR="005B4CE9" w:rsidRPr="009A5481" w:rsidRDefault="005B4CE9" w:rsidP="005B4CE9">
            <w:pPr>
              <w:rPr>
                <w:sz w:val="20"/>
                <w:lang w:val="es-419"/>
              </w:rPr>
            </w:pPr>
          </w:p>
          <w:p w14:paraId="776B7759" w14:textId="77777777" w:rsidR="005B4CE9" w:rsidRPr="009A5481" w:rsidRDefault="005B4CE9" w:rsidP="005B4CE9">
            <w:pPr>
              <w:jc w:val="center"/>
              <w:rPr>
                <w:sz w:val="20"/>
                <w:lang w:val="es-419"/>
              </w:rPr>
            </w:pPr>
          </w:p>
          <w:p w14:paraId="70CE9474" w14:textId="77777777" w:rsidR="005B4CE9" w:rsidRPr="009A5481" w:rsidRDefault="005B4CE9" w:rsidP="005B4CE9">
            <w:pPr>
              <w:jc w:val="center"/>
              <w:rPr>
                <w:sz w:val="20"/>
                <w:lang w:val="es-419"/>
              </w:rPr>
            </w:pPr>
            <w:r w:rsidRPr="009A548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90406D6" wp14:editId="1A87186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132715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7AF65" id="Group 7" o:spid="_x0000_s1026" style="position:absolute;margin-left:12.7pt;margin-top:10.45pt;width:136.8pt;height:7.2pt;z-index:251661312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">
                      <v:line id="Line 8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9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022218C" w14:textId="77777777" w:rsidR="005B4CE9" w:rsidRPr="009A5481" w:rsidRDefault="005B4CE9" w:rsidP="005B4CE9">
            <w:pPr>
              <w:pStyle w:val="Heading2"/>
              <w:rPr>
                <w:sz w:val="20"/>
                <w:lang w:val="es-ES_tradnl"/>
              </w:rPr>
            </w:pPr>
            <w:r w:rsidRPr="009A5481">
              <w:rPr>
                <w:sz w:val="20"/>
                <w:lang w:val="es-ES_tradnl"/>
              </w:rPr>
              <w:t>COURT USE ONLY</w:t>
            </w:r>
          </w:p>
          <w:p w14:paraId="4C2D20A8" w14:textId="786DD7FD" w:rsidR="005B4CE9" w:rsidRPr="005B4CE9" w:rsidRDefault="005B4CE9" w:rsidP="005B4CE9">
            <w:pPr>
              <w:pStyle w:val="Heading2"/>
              <w:rPr>
                <w:sz w:val="20"/>
                <w:lang w:val="es-419"/>
              </w:rPr>
            </w:pPr>
            <w:r w:rsidRPr="009A5481">
              <w:rPr>
                <w:i/>
                <w:sz w:val="18"/>
                <w:szCs w:val="18"/>
                <w:lang w:val="es-ES_tradnl"/>
              </w:rPr>
              <w:t>USO EXCLUSIVO DEL TRIBUNAL</w:t>
            </w:r>
          </w:p>
        </w:tc>
      </w:tr>
      <w:tr w:rsidR="005B4CE9" w14:paraId="626DD2C0" w14:textId="77777777" w:rsidTr="005B4CE9">
        <w:trPr>
          <w:cantSplit/>
          <w:trHeight w:val="980"/>
        </w:trPr>
        <w:tc>
          <w:tcPr>
            <w:tcW w:w="6300" w:type="dxa"/>
            <w:vMerge/>
          </w:tcPr>
          <w:p w14:paraId="1C1054C6" w14:textId="77777777" w:rsidR="005B4CE9" w:rsidRPr="005B4CE9" w:rsidRDefault="005B4CE9" w:rsidP="005B4CE9">
            <w:pPr>
              <w:rPr>
                <w:sz w:val="20"/>
                <w:lang w:val="es-419"/>
              </w:rPr>
            </w:pPr>
          </w:p>
        </w:tc>
        <w:tc>
          <w:tcPr>
            <w:tcW w:w="3060" w:type="dxa"/>
          </w:tcPr>
          <w:p w14:paraId="028F059E" w14:textId="77777777" w:rsidR="005B4CE9" w:rsidRPr="009A5481" w:rsidRDefault="005B4CE9" w:rsidP="005B4CE9">
            <w:pPr>
              <w:pStyle w:val="BodyText"/>
              <w:rPr>
                <w:sz w:val="20"/>
                <w:lang w:val="es-ES_tradnl"/>
              </w:rPr>
            </w:pPr>
          </w:p>
          <w:p w14:paraId="43D72044" w14:textId="77777777" w:rsidR="005B4CE9" w:rsidRPr="009A5481" w:rsidRDefault="005B4CE9" w:rsidP="005B4CE9">
            <w:pPr>
              <w:pStyle w:val="BodyText"/>
              <w:rPr>
                <w:sz w:val="20"/>
                <w:lang w:val="es-ES_tradnl"/>
              </w:rPr>
            </w:pPr>
            <w:r w:rsidRPr="009A5481">
              <w:rPr>
                <w:sz w:val="20"/>
                <w:lang w:val="es-ES_tradnl"/>
              </w:rPr>
              <w:t xml:space="preserve">Case Number:                    </w:t>
            </w:r>
          </w:p>
          <w:p w14:paraId="2EFDAE71" w14:textId="77777777" w:rsidR="005B4CE9" w:rsidRPr="009A5481" w:rsidRDefault="005B4CE9" w:rsidP="005B4CE9">
            <w:pPr>
              <w:pStyle w:val="BodyText"/>
              <w:rPr>
                <w:i/>
                <w:szCs w:val="18"/>
                <w:lang w:val="es-ES_tradnl"/>
              </w:rPr>
            </w:pPr>
            <w:r w:rsidRPr="009A5481">
              <w:rPr>
                <w:i/>
                <w:szCs w:val="18"/>
                <w:lang w:val="es-ES_tradnl"/>
              </w:rPr>
              <w:t>Número de causa:</w:t>
            </w:r>
          </w:p>
          <w:p w14:paraId="5519F872" w14:textId="77777777" w:rsidR="005B4CE9" w:rsidRPr="009A5481" w:rsidRDefault="005B4CE9" w:rsidP="005B4CE9">
            <w:pPr>
              <w:rPr>
                <w:sz w:val="20"/>
                <w:lang w:val="es-ES_tradnl"/>
              </w:rPr>
            </w:pPr>
            <w:r w:rsidRPr="009A5481">
              <w:rPr>
                <w:i/>
                <w:szCs w:val="18"/>
                <w:lang w:val="es-ES_tradnl"/>
              </w:rPr>
              <w:t xml:space="preserve">                        </w:t>
            </w:r>
          </w:p>
          <w:p w14:paraId="605D0D9F" w14:textId="77777777" w:rsidR="005B4CE9" w:rsidRPr="009A5481" w:rsidRDefault="005B4CE9" w:rsidP="005B4CE9">
            <w:pPr>
              <w:pStyle w:val="BodyText"/>
              <w:rPr>
                <w:sz w:val="20"/>
              </w:rPr>
            </w:pPr>
            <w:r w:rsidRPr="009A5481">
              <w:rPr>
                <w:sz w:val="20"/>
              </w:rPr>
              <w:t>Division                    Courtroom</w:t>
            </w:r>
          </w:p>
          <w:p w14:paraId="2EC8A4FA" w14:textId="6CE06F4A" w:rsidR="005B4CE9" w:rsidRDefault="005B4CE9" w:rsidP="005B4CE9">
            <w:pPr>
              <w:spacing w:line="360" w:lineRule="auto"/>
              <w:rPr>
                <w:sz w:val="20"/>
              </w:rPr>
            </w:pPr>
            <w:r w:rsidRPr="005B4CE9">
              <w:rPr>
                <w:i/>
                <w:sz w:val="18"/>
                <w:szCs w:val="18"/>
                <w:lang w:val="es-ES_tradnl"/>
              </w:rPr>
              <w:t>División                        Sala</w:t>
            </w:r>
          </w:p>
        </w:tc>
      </w:tr>
      <w:tr w:rsidR="008E7ACA" w:rsidRPr="005B4CE9" w14:paraId="3347FEB3" w14:textId="77777777" w:rsidTr="008E7ACA">
        <w:trPr>
          <w:trHeight w:val="287"/>
        </w:trPr>
        <w:tc>
          <w:tcPr>
            <w:tcW w:w="9360" w:type="dxa"/>
            <w:gridSpan w:val="2"/>
            <w:vAlign w:val="center"/>
          </w:tcPr>
          <w:p w14:paraId="7DBC99B4" w14:textId="77777777" w:rsidR="00FA559C" w:rsidRPr="005B4CE9" w:rsidRDefault="00776673" w:rsidP="00634738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Hlk26329914"/>
            <w:r>
              <w:rPr>
                <w:rFonts w:cs="Arial"/>
                <w:b/>
                <w:szCs w:val="24"/>
              </w:rPr>
              <w:t>Notice of Court Text Reminder Program Opt-Out</w:t>
            </w:r>
            <w:bookmarkEnd w:id="0"/>
          </w:p>
          <w:p w14:paraId="2A3AF7FA" w14:textId="232495F1" w:rsidR="005B4CE9" w:rsidRPr="005B4CE9" w:rsidRDefault="005B4CE9" w:rsidP="00634738">
            <w:pPr>
              <w:jc w:val="center"/>
              <w:rPr>
                <w:b/>
                <w:i/>
                <w:iCs/>
                <w:lang w:val="es-419"/>
              </w:rPr>
            </w:pPr>
            <w:r w:rsidRPr="005B4CE9">
              <w:rPr>
                <w:rFonts w:cs="Arial"/>
                <w:b/>
                <w:i/>
                <w:iCs/>
                <w:sz w:val="22"/>
                <w:szCs w:val="22"/>
                <w:lang w:val="es-419"/>
              </w:rPr>
              <w:t xml:space="preserve">Aviso del tribunal 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s-419"/>
              </w:rPr>
              <w:t>para no ser parte d</w:t>
            </w:r>
            <w:r w:rsidRPr="005B4CE9">
              <w:rPr>
                <w:rFonts w:cs="Arial"/>
                <w:b/>
                <w:i/>
                <w:iCs/>
                <w:sz w:val="22"/>
                <w:szCs w:val="22"/>
                <w:lang w:val="es-419"/>
              </w:rPr>
              <w:t>el programa para recibir recordatorios</w:t>
            </w:r>
            <w:r>
              <w:rPr>
                <w:rFonts w:cs="Arial"/>
                <w:b/>
                <w:i/>
                <w:iCs/>
                <w:sz w:val="22"/>
                <w:szCs w:val="22"/>
                <w:lang w:val="es-419"/>
              </w:rPr>
              <w:t xml:space="preserve"> por texto</w:t>
            </w:r>
          </w:p>
        </w:tc>
      </w:tr>
    </w:tbl>
    <w:p w14:paraId="6C02DA70" w14:textId="618628E5" w:rsidR="00CC4920" w:rsidRPr="005B4CE9" w:rsidRDefault="00CC4920">
      <w:pPr>
        <w:rPr>
          <w:sz w:val="22"/>
          <w:szCs w:val="22"/>
          <w:lang w:val="es-419"/>
        </w:rPr>
      </w:pPr>
    </w:p>
    <w:p w14:paraId="72DBB893" w14:textId="37547FF6" w:rsidR="000F5A99" w:rsidRDefault="000F5A99" w:rsidP="00552A2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Court participates in </w:t>
      </w:r>
      <w:r w:rsidR="008D6CB5">
        <w:rPr>
          <w:sz w:val="22"/>
          <w:szCs w:val="22"/>
        </w:rPr>
        <w:t>t</w:t>
      </w:r>
      <w:r>
        <w:rPr>
          <w:sz w:val="22"/>
          <w:szCs w:val="22"/>
        </w:rPr>
        <w:t>he court reminder program established pursuant to C.R.S. § 13-3-101(</w:t>
      </w:r>
      <w:r w:rsidR="00DF3D50">
        <w:rPr>
          <w:sz w:val="22"/>
          <w:szCs w:val="22"/>
        </w:rPr>
        <w:t>1</w:t>
      </w:r>
      <w:r>
        <w:rPr>
          <w:sz w:val="22"/>
          <w:szCs w:val="22"/>
        </w:rPr>
        <w:t xml:space="preserve">4). The program sends texts to defendants and juvenile participants to remind them of upcoming court appearances, notify them of unplanned court closures, and alert them when </w:t>
      </w:r>
      <w:r w:rsidR="00692BD1">
        <w:rPr>
          <w:sz w:val="22"/>
          <w:szCs w:val="22"/>
        </w:rPr>
        <w:t xml:space="preserve">they </w:t>
      </w:r>
      <w:r>
        <w:rPr>
          <w:sz w:val="22"/>
          <w:szCs w:val="22"/>
        </w:rPr>
        <w:t>have missed court.</w:t>
      </w:r>
      <w:r w:rsidR="00E60735">
        <w:rPr>
          <w:sz w:val="22"/>
          <w:szCs w:val="22"/>
        </w:rPr>
        <w:t xml:space="preserve"> </w:t>
      </w:r>
      <w:r w:rsidR="00492B40">
        <w:rPr>
          <w:sz w:val="22"/>
          <w:szCs w:val="22"/>
        </w:rPr>
        <w:t>Particip</w:t>
      </w:r>
      <w:r w:rsidR="0067027E">
        <w:rPr>
          <w:sz w:val="22"/>
          <w:szCs w:val="22"/>
        </w:rPr>
        <w:t xml:space="preserve">ants </w:t>
      </w:r>
      <w:r w:rsidR="00342369">
        <w:rPr>
          <w:sz w:val="22"/>
          <w:szCs w:val="22"/>
        </w:rPr>
        <w:t xml:space="preserve">in CR, M, T, and JD cases </w:t>
      </w:r>
      <w:r w:rsidR="0067027E">
        <w:rPr>
          <w:sz w:val="22"/>
          <w:szCs w:val="22"/>
        </w:rPr>
        <w:t>are automatically</w:t>
      </w:r>
      <w:r w:rsidR="00342369">
        <w:rPr>
          <w:sz w:val="22"/>
          <w:szCs w:val="22"/>
        </w:rPr>
        <w:t xml:space="preserve"> enrolled </w:t>
      </w:r>
      <w:r w:rsidR="00492B40">
        <w:rPr>
          <w:sz w:val="22"/>
          <w:szCs w:val="22"/>
        </w:rPr>
        <w:t xml:space="preserve">in the program, </w:t>
      </w:r>
      <w:r w:rsidR="00342369">
        <w:rPr>
          <w:sz w:val="22"/>
          <w:szCs w:val="22"/>
        </w:rPr>
        <w:t>but</w:t>
      </w:r>
      <w:r w:rsidR="00492B40">
        <w:rPr>
          <w:sz w:val="22"/>
          <w:szCs w:val="22"/>
        </w:rPr>
        <w:t xml:space="preserve"> may opt-out at any time. </w:t>
      </w:r>
    </w:p>
    <w:p w14:paraId="52D3A210" w14:textId="3A54FA06" w:rsidR="000F5A99" w:rsidRPr="005B4CE9" w:rsidRDefault="005B4CE9" w:rsidP="005B4CE9">
      <w:pPr>
        <w:spacing w:line="276" w:lineRule="auto"/>
        <w:jc w:val="both"/>
        <w:rPr>
          <w:sz w:val="22"/>
          <w:szCs w:val="22"/>
          <w:lang w:val="es-ES_tradnl"/>
        </w:rPr>
      </w:pPr>
      <w:r w:rsidRPr="00E02705">
        <w:rPr>
          <w:i/>
          <w:sz w:val="19"/>
          <w:szCs w:val="19"/>
          <w:lang w:val="es-ES_tradnl"/>
        </w:rPr>
        <w:t>Este tribunal participa en el programa para recibir recordatorios según se establece en el artículo 13-3-101(14)</w:t>
      </w:r>
      <w:r w:rsidRPr="00E02705">
        <w:rPr>
          <w:sz w:val="19"/>
          <w:szCs w:val="19"/>
          <w:lang w:val="es-ES_tradnl"/>
        </w:rPr>
        <w:t xml:space="preserve"> </w:t>
      </w:r>
      <w:r w:rsidRPr="00E02705">
        <w:rPr>
          <w:i/>
          <w:sz w:val="19"/>
          <w:szCs w:val="19"/>
          <w:lang w:val="es-ES_tradnl"/>
        </w:rPr>
        <w:t xml:space="preserve">de las Leyes Vigentes de Colorado (C.R.S., por sus siglas en inglés). Dicho programa envía mensajes de texto a los acusados y a los participantes menores a fin de recordarles sus próximas fechas de comparecencia en el tribunal, notificarles sobre cualquier cierre imprevisto en el tribunal y enviarles alertas cuando no se presentaron en el tribunal. </w:t>
      </w:r>
      <w:r>
        <w:rPr>
          <w:i/>
          <w:sz w:val="19"/>
          <w:szCs w:val="19"/>
          <w:lang w:val="es-ES_tradnl"/>
        </w:rPr>
        <w:t xml:space="preserve">Los participantes con causas CR, M, T y JD automáticamente quedan inscritos en el programa, pero </w:t>
      </w:r>
      <w:r w:rsidRPr="00E02705">
        <w:rPr>
          <w:i/>
          <w:sz w:val="19"/>
          <w:szCs w:val="19"/>
          <w:lang w:val="es-ES_tradnl"/>
        </w:rPr>
        <w:t>puede</w:t>
      </w:r>
      <w:r>
        <w:rPr>
          <w:i/>
          <w:sz w:val="19"/>
          <w:szCs w:val="19"/>
          <w:lang w:val="es-ES_tradnl"/>
        </w:rPr>
        <w:t>n</w:t>
      </w:r>
      <w:r w:rsidRPr="00E02705">
        <w:rPr>
          <w:i/>
          <w:sz w:val="19"/>
          <w:szCs w:val="19"/>
          <w:lang w:val="es-ES_tradnl"/>
        </w:rPr>
        <w:t xml:space="preserve"> optar por </w:t>
      </w:r>
      <w:r>
        <w:rPr>
          <w:i/>
          <w:sz w:val="19"/>
          <w:szCs w:val="19"/>
          <w:lang w:val="es-ES_tradnl"/>
        </w:rPr>
        <w:t>salir de</w:t>
      </w:r>
      <w:r w:rsidRPr="00E02705">
        <w:rPr>
          <w:i/>
          <w:sz w:val="19"/>
          <w:szCs w:val="19"/>
          <w:lang w:val="es-ES_tradnl"/>
        </w:rPr>
        <w:t xml:space="preserve"> este programa en cualquier momento. </w:t>
      </w:r>
    </w:p>
    <w:p w14:paraId="648067B1" w14:textId="2D16CE97" w:rsidR="00A77AF7" w:rsidRPr="005B4CE9" w:rsidRDefault="00A77AF7" w:rsidP="00552A22">
      <w:pPr>
        <w:spacing w:line="276" w:lineRule="auto"/>
        <w:rPr>
          <w:sz w:val="22"/>
          <w:szCs w:val="22"/>
          <w:lang w:val="es-419"/>
        </w:rPr>
      </w:pPr>
    </w:p>
    <w:p w14:paraId="4B14D3DA" w14:textId="6D82B111" w:rsidR="00531A76" w:rsidRDefault="0078667E" w:rsidP="00552A22">
      <w:pPr>
        <w:spacing w:line="276" w:lineRule="auto"/>
        <w:rPr>
          <w:b/>
          <w:sz w:val="22"/>
          <w:szCs w:val="22"/>
        </w:rPr>
      </w:pPr>
      <w:r w:rsidRPr="0002712F">
        <w:rPr>
          <w:b/>
          <w:sz w:val="22"/>
          <w:szCs w:val="22"/>
        </w:rPr>
        <w:t xml:space="preserve">Program </w:t>
      </w:r>
      <w:r w:rsidR="000F5A99" w:rsidRPr="0002712F">
        <w:rPr>
          <w:b/>
          <w:sz w:val="22"/>
          <w:szCs w:val="22"/>
        </w:rPr>
        <w:t>Opt-Out:</w:t>
      </w:r>
    </w:p>
    <w:p w14:paraId="49CFD70E" w14:textId="60540AB2" w:rsidR="005B4CE9" w:rsidRPr="005B4CE9" w:rsidRDefault="005B4CE9" w:rsidP="00552A22">
      <w:pPr>
        <w:spacing w:line="276" w:lineRule="auto"/>
        <w:rPr>
          <w:b/>
          <w:sz w:val="22"/>
          <w:szCs w:val="22"/>
          <w:lang w:val="es-419"/>
        </w:rPr>
      </w:pPr>
      <w:r w:rsidRPr="005B4CE9">
        <w:rPr>
          <w:b/>
          <w:i/>
          <w:sz w:val="20"/>
          <w:lang w:val="es-419"/>
        </w:rPr>
        <w:t xml:space="preserve">No deseo </w:t>
      </w:r>
      <w:r w:rsidRPr="005B4CE9">
        <w:rPr>
          <w:b/>
          <w:i/>
          <w:sz w:val="20"/>
          <w:lang w:val="es-419"/>
        </w:rPr>
        <w:t xml:space="preserve">ser parte del programa para </w:t>
      </w:r>
      <w:r w:rsidRPr="005B4CE9">
        <w:rPr>
          <w:b/>
          <w:i/>
          <w:sz w:val="20"/>
          <w:lang w:val="es-419"/>
        </w:rPr>
        <w:t>recibir recordatorios</w:t>
      </w:r>
      <w:r w:rsidRPr="005B4CE9">
        <w:rPr>
          <w:b/>
          <w:i/>
          <w:sz w:val="20"/>
          <w:lang w:val="es-419"/>
        </w:rPr>
        <w:t>:</w:t>
      </w:r>
    </w:p>
    <w:p w14:paraId="6B9C30CA" w14:textId="77777777" w:rsidR="00552A22" w:rsidRPr="005B4CE9" w:rsidRDefault="00552A22" w:rsidP="00552A22">
      <w:pPr>
        <w:spacing w:line="276" w:lineRule="auto"/>
        <w:ind w:left="720"/>
        <w:rPr>
          <w:rFonts w:cs="Arial"/>
          <w:sz w:val="22"/>
          <w:szCs w:val="22"/>
          <w:lang w:val="es-419"/>
        </w:rPr>
      </w:pPr>
    </w:p>
    <w:p w14:paraId="0D9A934C" w14:textId="0D851C99" w:rsidR="005D0B54" w:rsidRDefault="005D0B54" w:rsidP="00552A22">
      <w:pPr>
        <w:spacing w:line="276" w:lineRule="auto"/>
        <w:ind w:left="720"/>
        <w:rPr>
          <w:rFonts w:cs="Arial"/>
          <w:sz w:val="22"/>
          <w:szCs w:val="22"/>
        </w:rPr>
      </w:pPr>
      <w:r w:rsidRPr="005807ED">
        <w:rPr>
          <w:rFonts w:cs="Arial"/>
          <w:sz w:val="22"/>
          <w:szCs w:val="22"/>
        </w:rPr>
        <w:t>I, ___________________________________________</w:t>
      </w:r>
      <w:r w:rsidRPr="00531A76">
        <w:rPr>
          <w:rFonts w:cs="Arial"/>
          <w:sz w:val="22"/>
          <w:szCs w:val="22"/>
        </w:rPr>
        <w:t xml:space="preserve"> (your name), request to </w:t>
      </w:r>
      <w:r w:rsidR="005B4CE9">
        <w:rPr>
          <w:rFonts w:cs="Arial"/>
          <w:sz w:val="22"/>
          <w:szCs w:val="22"/>
        </w:rPr>
        <w:t>opt-out</w:t>
      </w:r>
      <w:r w:rsidR="000F5A99">
        <w:rPr>
          <w:rFonts w:cs="Arial"/>
          <w:sz w:val="22"/>
          <w:szCs w:val="22"/>
        </w:rPr>
        <w:t xml:space="preserve"> of</w:t>
      </w:r>
      <w:r w:rsidRPr="00531A76">
        <w:rPr>
          <w:rFonts w:cs="Arial"/>
          <w:sz w:val="22"/>
          <w:szCs w:val="22"/>
        </w:rPr>
        <w:t xml:space="preserve"> the text reminder program for this case.</w:t>
      </w:r>
      <w:r w:rsidR="00A43FB5">
        <w:rPr>
          <w:rFonts w:cs="Arial"/>
          <w:sz w:val="22"/>
          <w:szCs w:val="22"/>
        </w:rPr>
        <w:t xml:space="preserve"> I understand that the Court will process my request as soon as possible</w:t>
      </w:r>
      <w:r w:rsidR="00F35DDF">
        <w:rPr>
          <w:rFonts w:cs="Arial"/>
          <w:sz w:val="22"/>
          <w:szCs w:val="22"/>
        </w:rPr>
        <w:t>, and</w:t>
      </w:r>
      <w:r w:rsidR="00A43FB5">
        <w:rPr>
          <w:rFonts w:cs="Arial"/>
          <w:sz w:val="22"/>
          <w:szCs w:val="22"/>
        </w:rPr>
        <w:t xml:space="preserve"> I may receive additional texts from the Court’s vendor</w:t>
      </w:r>
      <w:r w:rsidR="00F35DDF">
        <w:rPr>
          <w:rFonts w:cs="Arial"/>
          <w:sz w:val="22"/>
          <w:szCs w:val="22"/>
        </w:rPr>
        <w:t xml:space="preserve"> until my request is </w:t>
      </w:r>
      <w:r w:rsidR="00C04DE0">
        <w:rPr>
          <w:rFonts w:cs="Arial"/>
          <w:sz w:val="22"/>
          <w:szCs w:val="22"/>
        </w:rPr>
        <w:t>completed</w:t>
      </w:r>
      <w:r w:rsidR="00F35DDF">
        <w:rPr>
          <w:rFonts w:cs="Arial"/>
          <w:sz w:val="22"/>
          <w:szCs w:val="22"/>
        </w:rPr>
        <w:t>.</w:t>
      </w:r>
    </w:p>
    <w:p w14:paraId="2192A645" w14:textId="30C2B7D2" w:rsidR="005B4CE9" w:rsidRPr="00927CD4" w:rsidRDefault="005B4CE9" w:rsidP="005B4CE9">
      <w:pPr>
        <w:spacing w:line="276" w:lineRule="auto"/>
        <w:ind w:left="720"/>
        <w:jc w:val="both"/>
        <w:rPr>
          <w:rFonts w:cs="Arial"/>
          <w:sz w:val="19"/>
          <w:szCs w:val="19"/>
          <w:lang w:val="es-ES_tradnl"/>
        </w:rPr>
      </w:pPr>
      <w:r w:rsidRPr="00927CD4">
        <w:rPr>
          <w:rFonts w:cs="Arial"/>
          <w:i/>
          <w:sz w:val="19"/>
          <w:szCs w:val="19"/>
          <w:lang w:val="es-ES_tradnl"/>
        </w:rPr>
        <w:t>Yo, ___________________________________________ (su nombre), solicito no participar en el programa para recibir recordatorios relacionados con esta causa. Entiendo que el tribunal procesará mi solicitud lo antes posible, y que podría recibir mensajes de texto adicionales por parte del proveedor del tribunal hasta que se procese mi solicitud.</w:t>
      </w:r>
    </w:p>
    <w:p w14:paraId="48904B8B" w14:textId="62D91D65" w:rsidR="007B25EE" w:rsidRPr="005B4CE9" w:rsidRDefault="007B25EE" w:rsidP="00552A22">
      <w:pPr>
        <w:spacing w:line="276" w:lineRule="auto"/>
        <w:ind w:left="720"/>
        <w:rPr>
          <w:rFonts w:cs="Arial"/>
          <w:sz w:val="22"/>
          <w:szCs w:val="22"/>
          <w:lang w:val="es-419"/>
        </w:rPr>
      </w:pPr>
    </w:p>
    <w:p w14:paraId="3E498FCC" w14:textId="20010BEC" w:rsidR="007B25EE" w:rsidRDefault="007B25EE" w:rsidP="007B25E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select one of the following reasons for </w:t>
      </w:r>
      <w:r w:rsidR="00AC79FD">
        <w:rPr>
          <w:rFonts w:cs="Arial"/>
          <w:sz w:val="22"/>
          <w:szCs w:val="22"/>
        </w:rPr>
        <w:t xml:space="preserve">choosing to “opt-out”: </w:t>
      </w:r>
    </w:p>
    <w:p w14:paraId="633329AF" w14:textId="400B703A" w:rsidR="005B4CE9" w:rsidRPr="005B4CE9" w:rsidRDefault="005B4CE9" w:rsidP="007B25EE">
      <w:pPr>
        <w:spacing w:line="276" w:lineRule="auto"/>
        <w:rPr>
          <w:rFonts w:cs="Arial"/>
          <w:sz w:val="22"/>
          <w:szCs w:val="22"/>
          <w:lang w:val="es-419"/>
        </w:rPr>
      </w:pPr>
      <w:r>
        <w:rPr>
          <w:rFonts w:cs="Arial"/>
          <w:i/>
          <w:sz w:val="19"/>
          <w:szCs w:val="19"/>
          <w:lang w:val="es-ES_tradnl"/>
        </w:rPr>
        <w:t xml:space="preserve">Seleccione una de las siguientes razones para </w:t>
      </w:r>
      <w:r w:rsidRPr="00927CD4">
        <w:rPr>
          <w:rFonts w:cs="Arial"/>
          <w:i/>
          <w:sz w:val="19"/>
          <w:szCs w:val="19"/>
          <w:lang w:val="es-ES_tradnl"/>
        </w:rPr>
        <w:t>no participar en el programa para recibir recordatorios</w:t>
      </w:r>
      <w:r>
        <w:rPr>
          <w:rFonts w:cs="Arial"/>
          <w:i/>
          <w:sz w:val="19"/>
          <w:szCs w:val="19"/>
          <w:lang w:val="es-ES_tradnl"/>
        </w:rPr>
        <w:t>:</w:t>
      </w:r>
    </w:p>
    <w:p w14:paraId="339F0579" w14:textId="76A1CE11" w:rsidR="00AC79FD" w:rsidRPr="005B4CE9" w:rsidRDefault="00AC79FD" w:rsidP="0002712F">
      <w:pPr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</w:p>
    <w:p w14:paraId="386B5D95" w14:textId="11DD2735" w:rsidR="00AC79FD" w:rsidRDefault="00000000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5556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6C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I do not wish to receive text reminders</w:t>
      </w:r>
      <w:r w:rsidR="00BC36C1">
        <w:rPr>
          <w:rFonts w:cs="Arial"/>
          <w:sz w:val="22"/>
          <w:szCs w:val="22"/>
        </w:rPr>
        <w:t>.</w:t>
      </w:r>
    </w:p>
    <w:p w14:paraId="6C35D054" w14:textId="0DF0BB52" w:rsidR="005B4CE9" w:rsidRPr="005B4CE9" w:rsidRDefault="005B4CE9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19"/>
          <w:szCs w:val="19"/>
          <w:lang w:val="es-ES_tradnl"/>
        </w:rPr>
        <w:t>No deseo</w:t>
      </w:r>
      <w:r w:rsidRPr="00927CD4">
        <w:rPr>
          <w:rFonts w:cs="Arial"/>
          <w:i/>
          <w:sz w:val="19"/>
          <w:szCs w:val="19"/>
          <w:lang w:val="es-ES_tradnl"/>
        </w:rPr>
        <w:t xml:space="preserve"> recibir recordatorios</w:t>
      </w:r>
      <w:r>
        <w:rPr>
          <w:rFonts w:cs="Arial"/>
          <w:i/>
          <w:sz w:val="19"/>
          <w:szCs w:val="19"/>
          <w:lang w:val="es-ES_tradnl"/>
        </w:rPr>
        <w:t xml:space="preserve"> por texto</w:t>
      </w:r>
    </w:p>
    <w:p w14:paraId="3C95F285" w14:textId="674EF87A" w:rsidR="00B93D74" w:rsidRDefault="00000000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936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Incorrect phone number</w:t>
      </w:r>
      <w:r w:rsidR="00BC36C1">
        <w:rPr>
          <w:rFonts w:cs="Arial"/>
          <w:sz w:val="22"/>
          <w:szCs w:val="22"/>
        </w:rPr>
        <w:t>.</w:t>
      </w:r>
    </w:p>
    <w:p w14:paraId="5B9F494B" w14:textId="1FD60331" w:rsidR="005B4CE9" w:rsidRPr="005B4CE9" w:rsidRDefault="005B4CE9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19"/>
          <w:szCs w:val="19"/>
          <w:lang w:val="es-ES_tradnl"/>
        </w:rPr>
        <w:t>Número de teléfono incorrecto</w:t>
      </w:r>
    </w:p>
    <w:p w14:paraId="00F74BC6" w14:textId="7045324F" w:rsidR="00B93D74" w:rsidRDefault="00000000" w:rsidP="00BC36C1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293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Text reminders are too frequent</w:t>
      </w:r>
      <w:r w:rsidR="00BC36C1">
        <w:rPr>
          <w:rFonts w:cs="Arial"/>
          <w:sz w:val="22"/>
          <w:szCs w:val="22"/>
        </w:rPr>
        <w:t>.</w:t>
      </w:r>
    </w:p>
    <w:p w14:paraId="29A7F3CA" w14:textId="7A5A0860" w:rsidR="005B4CE9" w:rsidRPr="005B4CE9" w:rsidRDefault="005B4CE9" w:rsidP="00BC36C1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19"/>
          <w:szCs w:val="19"/>
          <w:lang w:val="es-ES_tradnl"/>
        </w:rPr>
        <w:t>Los</w:t>
      </w:r>
      <w:r w:rsidRPr="00927CD4">
        <w:rPr>
          <w:rFonts w:cs="Arial"/>
          <w:i/>
          <w:sz w:val="19"/>
          <w:szCs w:val="19"/>
          <w:lang w:val="es-ES_tradnl"/>
        </w:rPr>
        <w:t xml:space="preserve"> recordatorios</w:t>
      </w:r>
      <w:r>
        <w:rPr>
          <w:rFonts w:cs="Arial"/>
          <w:i/>
          <w:sz w:val="19"/>
          <w:szCs w:val="19"/>
          <w:lang w:val="es-ES_tradnl"/>
        </w:rPr>
        <w:t xml:space="preserve"> por texto se envían con demasiada frecuencia.</w:t>
      </w:r>
    </w:p>
    <w:p w14:paraId="54C02F68" w14:textId="6B004262" w:rsidR="00776673" w:rsidRDefault="00000000" w:rsidP="0002712F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7153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67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6673">
        <w:rPr>
          <w:rFonts w:cs="Arial"/>
          <w:sz w:val="22"/>
          <w:szCs w:val="22"/>
        </w:rPr>
        <w:tab/>
        <w:t>Phone/plan charges or limits.</w:t>
      </w:r>
    </w:p>
    <w:p w14:paraId="03FF9F05" w14:textId="3443781A" w:rsidR="005B4CE9" w:rsidRPr="005B4CE9" w:rsidRDefault="005B4CE9" w:rsidP="0002712F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19"/>
          <w:szCs w:val="19"/>
          <w:lang w:val="es-ES_tradnl"/>
        </w:rPr>
        <w:t>Cargos o límites en el plan telefónico.</w:t>
      </w:r>
    </w:p>
    <w:p w14:paraId="61A81784" w14:textId="1B634F59" w:rsidR="00B93D74" w:rsidRDefault="00000000" w:rsidP="0002712F">
      <w:pPr>
        <w:tabs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8071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</w:r>
      <w:r w:rsidR="00C04DE0">
        <w:rPr>
          <w:rFonts w:cs="Arial"/>
          <w:sz w:val="22"/>
          <w:szCs w:val="22"/>
        </w:rPr>
        <w:t>Prefer not to answer</w:t>
      </w:r>
      <w:r w:rsidR="00BC36C1">
        <w:rPr>
          <w:rFonts w:cs="Arial"/>
          <w:sz w:val="22"/>
          <w:szCs w:val="22"/>
        </w:rPr>
        <w:t>.</w:t>
      </w:r>
    </w:p>
    <w:p w14:paraId="4BE7C1E7" w14:textId="11898AE7" w:rsidR="005B4CE9" w:rsidRPr="005B4CE9" w:rsidRDefault="005B4CE9" w:rsidP="0002712F">
      <w:pPr>
        <w:tabs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  <w:lang w:val="es-419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i/>
          <w:sz w:val="19"/>
          <w:szCs w:val="19"/>
          <w:lang w:val="es-ES_tradnl"/>
        </w:rPr>
        <w:t>Prefiero no contestar.</w:t>
      </w:r>
    </w:p>
    <w:p w14:paraId="3C817457" w14:textId="77777777" w:rsidR="00552A22" w:rsidRPr="005B4CE9" w:rsidRDefault="00552A22">
      <w:pPr>
        <w:rPr>
          <w:sz w:val="22"/>
          <w:szCs w:val="22"/>
          <w:lang w:val="es-419"/>
        </w:rPr>
      </w:pPr>
    </w:p>
    <w:p w14:paraId="2AAF9366" w14:textId="2CB66F85" w:rsidR="00F975D1" w:rsidRPr="005B4CE9" w:rsidRDefault="00F975D1">
      <w:pPr>
        <w:rPr>
          <w:sz w:val="22"/>
          <w:szCs w:val="22"/>
          <w:lang w:val="es-419"/>
        </w:rPr>
      </w:pPr>
    </w:p>
    <w:p w14:paraId="6DE11562" w14:textId="2065F78A" w:rsidR="00F975D1" w:rsidRPr="005B4CE9" w:rsidRDefault="00F975D1">
      <w:pPr>
        <w:rPr>
          <w:sz w:val="22"/>
          <w:szCs w:val="22"/>
          <w:lang w:val="es-419"/>
        </w:rPr>
      </w:pPr>
    </w:p>
    <w:p w14:paraId="02D61A11" w14:textId="77777777" w:rsidR="004729A7" w:rsidRPr="005B4CE9" w:rsidRDefault="004729A7">
      <w:pPr>
        <w:rPr>
          <w:sz w:val="22"/>
          <w:szCs w:val="22"/>
          <w:lang w:val="es-419"/>
        </w:rPr>
      </w:pPr>
    </w:p>
    <w:p w14:paraId="58FCA47C" w14:textId="1ABC6394" w:rsidR="00802DC9" w:rsidRPr="00A43FB5" w:rsidRDefault="005807ED" w:rsidP="0002712F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A43FB5">
        <w:rPr>
          <w:sz w:val="22"/>
          <w:szCs w:val="22"/>
        </w:rPr>
        <w:t xml:space="preserve"> </w:t>
      </w:r>
      <w:r w:rsidR="00A43FB5">
        <w:rPr>
          <w:sz w:val="22"/>
          <w:szCs w:val="22"/>
        </w:rPr>
        <w:tab/>
        <w:t>____________________</w:t>
      </w:r>
    </w:p>
    <w:p w14:paraId="7A8DF476" w14:textId="5600D2F0" w:rsidR="00802DC9" w:rsidRDefault="005807ED" w:rsidP="0002712F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Signature</w:t>
      </w:r>
      <w:r w:rsidR="00A43FB5">
        <w:rPr>
          <w:sz w:val="22"/>
          <w:szCs w:val="22"/>
        </w:rPr>
        <w:tab/>
        <w:t>Date</w:t>
      </w:r>
    </w:p>
    <w:p w14:paraId="78A93326" w14:textId="1784E4D0" w:rsidR="005B4CE9" w:rsidRPr="00531A76" w:rsidRDefault="005B4CE9" w:rsidP="0002712F">
      <w:pPr>
        <w:tabs>
          <w:tab w:val="left" w:pos="6480"/>
        </w:tabs>
        <w:rPr>
          <w:sz w:val="22"/>
          <w:szCs w:val="22"/>
        </w:rPr>
      </w:pPr>
      <w:r>
        <w:rPr>
          <w:rFonts w:cs="Arial"/>
          <w:i/>
          <w:sz w:val="19"/>
          <w:szCs w:val="19"/>
          <w:lang w:val="es-ES_tradnl"/>
        </w:rPr>
        <w:t>Firma</w:t>
      </w:r>
      <w:r>
        <w:rPr>
          <w:rFonts w:cs="Arial"/>
          <w:i/>
          <w:sz w:val="19"/>
          <w:szCs w:val="19"/>
          <w:lang w:val="es-ES_tradnl"/>
        </w:rPr>
        <w:tab/>
        <w:t xml:space="preserve">Fecha </w:t>
      </w:r>
    </w:p>
    <w:sectPr w:rsidR="005B4CE9" w:rsidRPr="00531A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28D0" w14:textId="77777777" w:rsidR="003D7D25" w:rsidRDefault="003D7D25" w:rsidP="00531A76">
      <w:r>
        <w:separator/>
      </w:r>
    </w:p>
  </w:endnote>
  <w:endnote w:type="continuationSeparator" w:id="0">
    <w:p w14:paraId="0992220A" w14:textId="77777777" w:rsidR="003D7D25" w:rsidRDefault="003D7D25" w:rsidP="005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0A91" w14:textId="65E1C012" w:rsidR="00B47A27" w:rsidRDefault="00B47A27" w:rsidP="0002712F">
    <w:pPr>
      <w:pStyle w:val="Footer"/>
      <w:tabs>
        <w:tab w:val="clear" w:pos="4680"/>
        <w:tab w:val="left" w:pos="5760"/>
      </w:tabs>
      <w:rPr>
        <w:rFonts w:cs="Arial"/>
        <w:sz w:val="16"/>
        <w:szCs w:val="16"/>
      </w:rPr>
    </w:pPr>
    <w:r w:rsidRPr="0002712F">
      <w:rPr>
        <w:sz w:val="16"/>
        <w:szCs w:val="16"/>
      </w:rPr>
      <w:t xml:space="preserve">JDF 18 </w:t>
    </w:r>
    <w:r w:rsidR="002B6023" w:rsidRPr="0002712F">
      <w:rPr>
        <w:sz w:val="16"/>
        <w:szCs w:val="16"/>
      </w:rPr>
      <w:t>–</w:t>
    </w:r>
    <w:r w:rsidRPr="0002712F">
      <w:rPr>
        <w:sz w:val="16"/>
        <w:szCs w:val="16"/>
      </w:rPr>
      <w:t xml:space="preserve"> </w:t>
    </w:r>
    <w:r w:rsidR="004E1846" w:rsidRPr="0002712F">
      <w:rPr>
        <w:sz w:val="16"/>
        <w:szCs w:val="16"/>
      </w:rPr>
      <w:t xml:space="preserve">Notice of </w:t>
    </w:r>
    <w:r w:rsidRPr="0002712F">
      <w:rPr>
        <w:sz w:val="16"/>
        <w:szCs w:val="16"/>
      </w:rPr>
      <w:t xml:space="preserve">Court </w:t>
    </w:r>
    <w:r w:rsidR="004E1846" w:rsidRPr="0002712F">
      <w:rPr>
        <w:sz w:val="16"/>
        <w:szCs w:val="16"/>
      </w:rPr>
      <w:t xml:space="preserve">Text </w:t>
    </w:r>
    <w:r w:rsidRPr="0002712F">
      <w:rPr>
        <w:sz w:val="16"/>
        <w:szCs w:val="16"/>
      </w:rPr>
      <w:t>Reminder Program Opt-Out</w:t>
    </w:r>
    <w:r w:rsidR="005B4CE9">
      <w:rPr>
        <w:sz w:val="16"/>
        <w:szCs w:val="16"/>
      </w:rPr>
      <w:t xml:space="preserve"> – Bilingual (Spanish) 09-22          </w:t>
    </w:r>
    <w:r w:rsidR="002B6023" w:rsidRPr="0002712F">
      <w:rPr>
        <w:sz w:val="16"/>
        <w:szCs w:val="16"/>
      </w:rPr>
      <w:t>R September 28, 2022</w:t>
    </w:r>
    <w:r w:rsidR="002B6023">
      <w:rPr>
        <w:sz w:val="18"/>
        <w:szCs w:val="18"/>
      </w:rPr>
      <w:tab/>
    </w:r>
    <w:r w:rsidR="00BC36C1" w:rsidRPr="00B93D5D">
      <w:rPr>
        <w:rFonts w:cs="Arial"/>
        <w:sz w:val="16"/>
        <w:szCs w:val="16"/>
      </w:rPr>
      <w:t xml:space="preserve">Page </w:t>
    </w:r>
    <w:r w:rsidR="00BC36C1" w:rsidRPr="00B93D5D">
      <w:rPr>
        <w:rFonts w:cs="Arial"/>
        <w:sz w:val="16"/>
        <w:szCs w:val="16"/>
      </w:rPr>
      <w:fldChar w:fldCharType="begin"/>
    </w:r>
    <w:r w:rsidR="00BC36C1" w:rsidRPr="00B93D5D">
      <w:rPr>
        <w:rFonts w:cs="Arial"/>
        <w:sz w:val="16"/>
        <w:szCs w:val="16"/>
      </w:rPr>
      <w:instrText xml:space="preserve"> PAGE </w:instrText>
    </w:r>
    <w:r w:rsidR="00BC36C1" w:rsidRPr="00B93D5D">
      <w:rPr>
        <w:rFonts w:cs="Arial"/>
        <w:sz w:val="16"/>
        <w:szCs w:val="16"/>
      </w:rPr>
      <w:fldChar w:fldCharType="separate"/>
    </w:r>
    <w:r w:rsidR="00BC36C1">
      <w:rPr>
        <w:rFonts w:cs="Arial"/>
        <w:sz w:val="16"/>
        <w:szCs w:val="16"/>
      </w:rPr>
      <w:t>6</w:t>
    </w:r>
    <w:r w:rsidR="00BC36C1" w:rsidRPr="00B93D5D">
      <w:rPr>
        <w:rFonts w:cs="Arial"/>
        <w:sz w:val="16"/>
        <w:szCs w:val="16"/>
      </w:rPr>
      <w:fldChar w:fldCharType="end"/>
    </w:r>
    <w:r w:rsidR="00BC36C1" w:rsidRPr="00B93D5D">
      <w:rPr>
        <w:rFonts w:cs="Arial"/>
        <w:sz w:val="16"/>
        <w:szCs w:val="16"/>
      </w:rPr>
      <w:t xml:space="preserve"> of </w:t>
    </w:r>
    <w:r w:rsidR="00BC36C1" w:rsidRPr="00B93D5D">
      <w:rPr>
        <w:rFonts w:cs="Arial"/>
        <w:sz w:val="16"/>
        <w:szCs w:val="16"/>
      </w:rPr>
      <w:fldChar w:fldCharType="begin"/>
    </w:r>
    <w:r w:rsidR="00BC36C1" w:rsidRPr="00B93D5D">
      <w:rPr>
        <w:rFonts w:cs="Arial"/>
        <w:sz w:val="16"/>
        <w:szCs w:val="16"/>
      </w:rPr>
      <w:instrText xml:space="preserve"> NUMPAGES  </w:instrText>
    </w:r>
    <w:r w:rsidR="00BC36C1" w:rsidRPr="00B93D5D">
      <w:rPr>
        <w:rFonts w:cs="Arial"/>
        <w:sz w:val="16"/>
        <w:szCs w:val="16"/>
      </w:rPr>
      <w:fldChar w:fldCharType="separate"/>
    </w:r>
    <w:r w:rsidR="00BC36C1">
      <w:rPr>
        <w:rFonts w:cs="Arial"/>
        <w:sz w:val="16"/>
        <w:szCs w:val="16"/>
      </w:rPr>
      <w:t>10</w:t>
    </w:r>
    <w:r w:rsidR="00BC36C1" w:rsidRPr="00B93D5D">
      <w:rPr>
        <w:rFonts w:cs="Arial"/>
        <w:sz w:val="16"/>
        <w:szCs w:val="16"/>
      </w:rPr>
      <w:fldChar w:fldCharType="end"/>
    </w:r>
  </w:p>
  <w:p w14:paraId="2092664E" w14:textId="679F134C" w:rsidR="005B4CE9" w:rsidRPr="0002712F" w:rsidRDefault="005B4CE9" w:rsidP="0002712F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rFonts w:cs="Arial"/>
        <w:sz w:val="16"/>
        <w:szCs w:val="16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D3E2" w14:textId="77777777" w:rsidR="003D7D25" w:rsidRDefault="003D7D25" w:rsidP="00531A76">
      <w:r>
        <w:separator/>
      </w:r>
    </w:p>
  </w:footnote>
  <w:footnote w:type="continuationSeparator" w:id="0">
    <w:p w14:paraId="1F9562EF" w14:textId="77777777" w:rsidR="003D7D25" w:rsidRDefault="003D7D25" w:rsidP="0053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zG3NDcwNrUwsjBT0lEKTi0uzszPAykwrAUAqeJ+GSwAAAA="/>
  </w:docVars>
  <w:rsids>
    <w:rsidRoot w:val="00FA559C"/>
    <w:rsid w:val="0002712F"/>
    <w:rsid w:val="000B1835"/>
    <w:rsid w:val="000F5A99"/>
    <w:rsid w:val="001B4356"/>
    <w:rsid w:val="00200B2E"/>
    <w:rsid w:val="002336B5"/>
    <w:rsid w:val="002472EA"/>
    <w:rsid w:val="00275E5A"/>
    <w:rsid w:val="002B6023"/>
    <w:rsid w:val="002E0610"/>
    <w:rsid w:val="00342369"/>
    <w:rsid w:val="00393D67"/>
    <w:rsid w:val="003D7D25"/>
    <w:rsid w:val="003E5815"/>
    <w:rsid w:val="004066D1"/>
    <w:rsid w:val="00455927"/>
    <w:rsid w:val="004566C8"/>
    <w:rsid w:val="00470F25"/>
    <w:rsid w:val="004729A7"/>
    <w:rsid w:val="00492B40"/>
    <w:rsid w:val="004D6315"/>
    <w:rsid w:val="004E1846"/>
    <w:rsid w:val="00531A76"/>
    <w:rsid w:val="005326DF"/>
    <w:rsid w:val="00537C60"/>
    <w:rsid w:val="00552A22"/>
    <w:rsid w:val="005807ED"/>
    <w:rsid w:val="005A5F2D"/>
    <w:rsid w:val="005B4CE9"/>
    <w:rsid w:val="005D0B54"/>
    <w:rsid w:val="005D6784"/>
    <w:rsid w:val="005E38EC"/>
    <w:rsid w:val="00643623"/>
    <w:rsid w:val="0067027E"/>
    <w:rsid w:val="00687F97"/>
    <w:rsid w:val="00692BD1"/>
    <w:rsid w:val="00696EB3"/>
    <w:rsid w:val="00712BCE"/>
    <w:rsid w:val="00735926"/>
    <w:rsid w:val="0074335A"/>
    <w:rsid w:val="00752F7F"/>
    <w:rsid w:val="00776673"/>
    <w:rsid w:val="0078667E"/>
    <w:rsid w:val="007B25EE"/>
    <w:rsid w:val="007D65A0"/>
    <w:rsid w:val="00802DC9"/>
    <w:rsid w:val="00825E30"/>
    <w:rsid w:val="008A1857"/>
    <w:rsid w:val="008B50A7"/>
    <w:rsid w:val="008D6CB5"/>
    <w:rsid w:val="008E7ACA"/>
    <w:rsid w:val="00A43FB5"/>
    <w:rsid w:val="00A77AF7"/>
    <w:rsid w:val="00AC79FD"/>
    <w:rsid w:val="00B47A27"/>
    <w:rsid w:val="00B93D74"/>
    <w:rsid w:val="00BA5EF8"/>
    <w:rsid w:val="00BC36C1"/>
    <w:rsid w:val="00BD52F2"/>
    <w:rsid w:val="00C0115C"/>
    <w:rsid w:val="00C04DE0"/>
    <w:rsid w:val="00C671E1"/>
    <w:rsid w:val="00C753E8"/>
    <w:rsid w:val="00CC4920"/>
    <w:rsid w:val="00D35232"/>
    <w:rsid w:val="00DB597B"/>
    <w:rsid w:val="00DC26E4"/>
    <w:rsid w:val="00DF3D50"/>
    <w:rsid w:val="00E60735"/>
    <w:rsid w:val="00EC2527"/>
    <w:rsid w:val="00EC3B98"/>
    <w:rsid w:val="00EF4E50"/>
    <w:rsid w:val="00F23E7F"/>
    <w:rsid w:val="00F35DDF"/>
    <w:rsid w:val="00F44696"/>
    <w:rsid w:val="00F975D1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BAC3"/>
  <w15:chartTrackingRefBased/>
  <w15:docId w15:val="{1161B839-E8D6-4E5F-A85D-F899E1BD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559C"/>
    <w:pPr>
      <w:keepNext/>
      <w:jc w:val="center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59C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FA559C"/>
    <w:rPr>
      <w:sz w:val="18"/>
    </w:rPr>
  </w:style>
  <w:style w:type="character" w:customStyle="1" w:styleId="BodyTextChar">
    <w:name w:val="Body Text Char"/>
    <w:basedOn w:val="DefaultParagraphFont"/>
    <w:link w:val="BodyText"/>
    <w:rsid w:val="00FA559C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76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53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76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EE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B602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B138AB1B142804156A1E7F47BC6" ma:contentTypeVersion="6" ma:contentTypeDescription="Create a new document." ma:contentTypeScope="" ma:versionID="19c91161996ab99a92f1dc87eaede77a">
  <xsd:schema xmlns:xsd="http://www.w3.org/2001/XMLSchema" xmlns:xs="http://www.w3.org/2001/XMLSchema" xmlns:p="http://schemas.microsoft.com/office/2006/metadata/properties" xmlns:ns2="dc2e2ad8-0469-47e5-81eb-fe33902c2700" xmlns:ns3="3e5b12a1-af0d-4db0-a59d-064446e00532" targetNamespace="http://schemas.microsoft.com/office/2006/metadata/properties" ma:root="true" ma:fieldsID="89f47ef05923b20a2f7f64d6f35c56ac" ns2:_="" ns3:_="">
    <xsd:import namespace="dc2e2ad8-0469-47e5-81eb-fe33902c2700"/>
    <xsd:import namespace="3e5b12a1-af0d-4db0-a59d-064446e00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" minOccurs="0"/>
                <xsd:element ref="ns2:LinkedLocat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2ad8-0469-47e5-81eb-fe33902c2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0" nillable="true" ma:displayName="Search Tags" ma:format="Dropdown" ma:internalName="TEST">
      <xsd:simpleType>
        <xsd:restriction base="dms:Text">
          <xsd:maxLength value="255"/>
        </xsd:restriction>
      </xsd:simpleType>
    </xsd:element>
    <xsd:element name="LinkedLocations" ma:index="11" nillable="true" ma:displayName="Linked Locations" ma:format="Dropdown" ma:internalName="LinkedLo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b12a1-af0d-4db0-a59d-064446e0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c2e2ad8-0469-47e5-81eb-fe33902c2700" xsi:nil="true"/>
    <LinkedLocations xmlns="dc2e2ad8-0469-47e5-81eb-fe33902c2700">Court Reminder Program Forms</LinkedLo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6A46A-C4FE-4034-B800-935A8C43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e2ad8-0469-47e5-81eb-fe33902c2700"/>
    <ds:schemaRef ds:uri="3e5b12a1-af0d-4db0-a59d-064446e0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A6A44-F5A1-4E5C-8328-CD08967AEA28}">
  <ds:schemaRefs>
    <ds:schemaRef ds:uri="http://schemas.microsoft.com/office/2006/metadata/properties"/>
    <ds:schemaRef ds:uri="http://schemas.microsoft.com/office/infopath/2007/PartnerControls"/>
    <ds:schemaRef ds:uri="dc2e2ad8-0469-47e5-81eb-fe33902c2700"/>
  </ds:schemaRefs>
</ds:datastoreItem>
</file>

<file path=customXml/itemProps3.xml><?xml version="1.0" encoding="utf-8"?>
<ds:datastoreItem xmlns:ds="http://schemas.openxmlformats.org/officeDocument/2006/customXml" ds:itemID="{C82BC70F-A0BA-47A2-B3CE-765B1870C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2625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quirova, david</dc:creator>
  <cp:keywords/>
  <dc:description/>
  <cp:lastModifiedBy>Teresa Lopez Galeano</cp:lastModifiedBy>
  <cp:revision>3</cp:revision>
  <dcterms:created xsi:type="dcterms:W3CDTF">2022-09-27T15:46:00Z</dcterms:created>
  <dcterms:modified xsi:type="dcterms:W3CDTF">2022-09-27T15:50:00Z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0x0101005D90EB138AB1B142804156A1E7F47BC6</vt:lpwstr>
  </property>
  <property fmtid="{D5CDD505-2E9C-101B-9397-08002B2CF9AE}" pid="3" name="GrammarlyDocumentId">
    <vt:lpwstr>25ee2ec66be584b3b438a4e109198e73324c1d2233184c1290fce8ae60e6fe90</vt:lpwstr>
  </property>
</Properties>
</file>