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A293" w14:textId="5F859557" w:rsidR="00CA41CC" w:rsidRPr="00914128" w:rsidRDefault="0068336D" w:rsidP="00914128">
      <w:pPr>
        <w:pStyle w:val="Heading1"/>
      </w:pPr>
      <w:bookmarkStart w:id="0" w:name="_GoBack"/>
      <w:bookmarkEnd w:id="0"/>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E6455F" w:rsidP="00914128">
      <w:pPr>
        <w:pStyle w:val="ToC"/>
      </w:pPr>
      <w:hyperlink w:anchor="IntroNote" w:history="1">
        <w:r w:rsidR="004768A3" w:rsidRPr="005F68C9">
          <w:rPr>
            <w:rStyle w:val="Hyperlink"/>
          </w:rPr>
          <w:t>Introductory Note</w:t>
        </w:r>
      </w:hyperlink>
    </w:p>
    <w:p w14:paraId="54AD5562" w14:textId="77777777" w:rsidR="00EC7C98" w:rsidRDefault="00E6455F"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E6455F"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E6455F"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E6455F"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14:paraId="598D162F" w14:textId="77777777" w:rsidR="005F68C9" w:rsidRDefault="00E6455F"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E6455F"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1" w:name="a28_01"/>
      <w:bookmarkStart w:id="2" w:name="IntroNote"/>
      <w:bookmarkEnd w:id="1"/>
      <w:bookmarkEnd w:id="2"/>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2016 COA 46, ¶¶ 21-28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14:paraId="4703FE25" w14:textId="1B7B3B3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00763095">
        <w:rPr>
          <w:rFonts w:eastAsia="Times New Roman"/>
          <w:sz w:val="24"/>
          <w:szCs w:val="24"/>
        </w:rPr>
        <w:t xml:space="preserve">, 38 P.3d </w:t>
      </w:r>
      <w:r w:rsidRPr="004768A3">
        <w:rPr>
          <w:rFonts w:eastAsia="Times New Roman"/>
          <w:sz w:val="24"/>
          <w:szCs w:val="24"/>
        </w:rPr>
        <w:t xml:space="preserve">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5518F196"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w:t>
      </w:r>
      <w:r w:rsidR="001B0F63">
        <w:rPr>
          <w:rFonts w:eastAsia="Times New Roman"/>
          <w:sz w:val="24"/>
          <w:szCs w:val="24"/>
        </w:rPr>
        <w:t>-</w:t>
      </w:r>
      <w:r w:rsidRPr="004768A3">
        <w:rPr>
          <w:rFonts w:eastAsia="Times New Roman"/>
          <w:sz w:val="24"/>
          <w:szCs w:val="24"/>
        </w:rPr>
        <w:t xml:space="preserve">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6F3195C4"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00AE258C">
        <w:rPr>
          <w:rFonts w:eastAsia="Times New Roman"/>
          <w:sz w:val="24"/>
          <w:szCs w:val="24"/>
        </w:rPr>
        <w:t xml:space="preserve">422 P.3d 617,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3" w:name="a29_01"/>
      <w:bookmarkEnd w:id="3"/>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place">
        <w:smartTag w:uri="urn:schemas-microsoft-com:office:smarttags" w:element="Stat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State">
        <w:smartTag w:uri="urn:schemas-microsoft-com:office:smarttags" w:element="plac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4" w:name="a29_02"/>
      <w:bookmarkEnd w:id="4"/>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14:paraId="2BCB37C7"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5" w:name="a29_03"/>
      <w:bookmarkEnd w:id="5"/>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6" w:name="a29_04"/>
      <w:bookmarkEnd w:id="6"/>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2013 COA 164, ¶¶ 43-44 (a private contract dispute between sophisticated business entities does not state a CCPA claim).</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5C3D535A" w:rsidR="00BD182E" w:rsidRDefault="00BD182E" w:rsidP="004E50D4">
      <w:pPr>
        <w:shd w:val="clear" w:color="auto" w:fill="FFFFFF"/>
        <w:ind w:firstLine="720"/>
        <w:rPr>
          <w:rFonts w:eastAsia="Times New Roman"/>
          <w:sz w:val="24"/>
          <w:szCs w:val="24"/>
        </w:rPr>
      </w:pPr>
      <w:r w:rsidRPr="00BD182E">
        <w:rPr>
          <w:rFonts w:eastAsia="Times New Roman"/>
          <w:sz w:val="24"/>
          <w:szCs w:val="24"/>
        </w:rPr>
        <w:t xml:space="preserve">3. The “public impact” element was held satisfied in </w:t>
      </w:r>
      <w:r w:rsidR="004E50D4" w:rsidRPr="00CB65C8">
        <w:rPr>
          <w:rFonts w:eastAsia="Times New Roman"/>
          <w:b/>
          <w:color w:val="000000"/>
          <w:sz w:val="24"/>
          <w:szCs w:val="24"/>
        </w:rPr>
        <w:t>Shekarchian v. Maxx Auto Recovery, Inc.</w:t>
      </w:r>
      <w:r w:rsidR="004E50D4" w:rsidRPr="004E50D4">
        <w:rPr>
          <w:rFonts w:eastAsia="Times New Roman"/>
          <w:color w:val="000000"/>
          <w:sz w:val="24"/>
          <w:szCs w:val="24"/>
        </w:rPr>
        <w:t>, 2019 COA 60, ¶ 56</w:t>
      </w:r>
      <w:r w:rsidR="005D4314">
        <w:rPr>
          <w:rFonts w:eastAsia="Times New Roman"/>
          <w:color w:val="000000"/>
          <w:sz w:val="24"/>
          <w:szCs w:val="24"/>
        </w:rPr>
        <w:t>, 487 P.3d 1026</w:t>
      </w:r>
      <w:r w:rsidR="00DB325C">
        <w:rPr>
          <w:rFonts w:eastAsia="Times New Roman"/>
          <w:color w:val="000000"/>
          <w:sz w:val="24"/>
          <w:szCs w:val="24"/>
        </w:rPr>
        <w:t xml:space="preserve"> (towing company’s practice of requiring vehicle owners to sign a form release containing a false statement before inspecting the impounded vehicle at the request of a third-party lender)</w:t>
      </w:r>
      <w:r w:rsidR="004E50D4">
        <w:rPr>
          <w:rFonts w:eastAsia="Times New Roman"/>
          <w:color w:val="000000"/>
          <w:sz w:val="24"/>
          <w:szCs w:val="24"/>
        </w:rPr>
        <w:t xml:space="preserve">; and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22CCA01A" w14:textId="77777777" w:rsidR="004E50D4" w:rsidRPr="00BD182E" w:rsidRDefault="004E50D4" w:rsidP="004E50D4">
      <w:pPr>
        <w:shd w:val="clear" w:color="auto" w:fill="FFFFFF"/>
        <w:ind w:firstLine="720"/>
        <w:rPr>
          <w:rFonts w:eastAsia="Times New Roman"/>
          <w:sz w:val="24"/>
          <w:szCs w:val="24"/>
        </w:rPr>
      </w:pPr>
    </w:p>
    <w:p w14:paraId="48E0A9F5" w14:textId="37B38F5E" w:rsidR="00BD182E" w:rsidRPr="00BD182E" w:rsidRDefault="00BD182E" w:rsidP="004E50D4">
      <w:pPr>
        <w:shd w:val="clear" w:color="auto" w:fill="FFFFFF"/>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004E50D4" w:rsidRPr="00CB65C8">
        <w:rPr>
          <w:rFonts w:eastAsia="Times New Roman"/>
          <w:b/>
          <w:color w:val="000000"/>
          <w:sz w:val="24"/>
          <w:szCs w:val="24"/>
        </w:rPr>
        <w:t>State ex rel. Weiser v. Castle Law Gr</w:t>
      </w:r>
      <w:r w:rsidR="00B271FA" w:rsidRPr="00CB65C8">
        <w:rPr>
          <w:rFonts w:eastAsia="Times New Roman"/>
          <w:b/>
          <w:color w:val="000000"/>
          <w:sz w:val="24"/>
          <w:szCs w:val="24"/>
        </w:rPr>
        <w:t>ou</w:t>
      </w:r>
      <w:r w:rsidR="004E50D4" w:rsidRPr="00CB65C8">
        <w:rPr>
          <w:rFonts w:eastAsia="Times New Roman"/>
          <w:b/>
          <w:color w:val="000000"/>
          <w:sz w:val="24"/>
          <w:szCs w:val="24"/>
        </w:rPr>
        <w:t>p, LLC</w:t>
      </w:r>
      <w:r w:rsidR="004E50D4" w:rsidRPr="004E50D4">
        <w:rPr>
          <w:rFonts w:eastAsia="Times New Roman"/>
          <w:color w:val="000000"/>
          <w:sz w:val="24"/>
          <w:szCs w:val="24"/>
        </w:rPr>
        <w:t>, 2019 COA 49, ¶ 116</w:t>
      </w:r>
      <w:r w:rsidR="00C4351F">
        <w:rPr>
          <w:rFonts w:eastAsia="Times New Roman"/>
          <w:color w:val="000000"/>
          <w:sz w:val="24"/>
          <w:szCs w:val="24"/>
        </w:rPr>
        <w:t>, 457 P.3d 699</w:t>
      </w:r>
      <w:r w:rsidR="005D4314">
        <w:rPr>
          <w:rFonts w:eastAsia="Times New Roman"/>
          <w:color w:val="000000"/>
          <w:sz w:val="24"/>
          <w:szCs w:val="24"/>
        </w:rPr>
        <w:t>, 457 P.3d 699</w:t>
      </w:r>
      <w:r w:rsidR="00B271FA">
        <w:rPr>
          <w:rFonts w:eastAsia="Times New Roman"/>
          <w:color w:val="000000"/>
          <w:sz w:val="24"/>
          <w:szCs w:val="24"/>
        </w:rPr>
        <w:t xml:space="preserve"> (law firm’s failure to disclose to two of its clients that its principals had ownership interest in one of its vendors did not significantly impact actual or potential consumers of its services)</w:t>
      </w:r>
      <w:r w:rsidR="004E50D4">
        <w:rPr>
          <w:rFonts w:eastAsia="Times New Roman"/>
          <w:color w:val="000000"/>
          <w:sz w:val="24"/>
          <w:szCs w:val="24"/>
        </w:rPr>
        <w:t xml:space="preserve">;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Internet posting seeking possible franchise purchasers was widely available, where only 68 packets of </w:t>
      </w:r>
      <w:r w:rsidRPr="00BD182E">
        <w:rPr>
          <w:rFonts w:eastAsia="Times New Roman"/>
          <w:sz w:val="24"/>
          <w:szCs w:val="24"/>
        </w:rPr>
        <w:lastRenderedPageBreak/>
        <w:t xml:space="preserve">information were actually sent out to persons responding to posting, nothing in posting was 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91 P.3d at 399 (evidence that defendant’s deception involved 223 other consumers did not satisfy public impact element because number affected was only 1% of all consumers of 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7" w:name="a29_05"/>
      <w:bookmarkEnd w:id="7"/>
      <w:r w:rsidRPr="005F68C9">
        <w:rPr>
          <w:rFonts w:eastAsia="Times New Roman"/>
          <w:b/>
          <w:sz w:val="24"/>
          <w:szCs w:val="24"/>
        </w:rPr>
        <w:lastRenderedPageBreak/>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6F85C369"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w:t>
      </w:r>
      <w:r w:rsidR="00016CA9">
        <w:rPr>
          <w:rFonts w:eastAsia="Times New Roman"/>
          <w:sz w:val="24"/>
          <w:szCs w:val="24"/>
        </w:rPr>
        <w:t xml:space="preserve">in </w:t>
      </w:r>
      <w:r w:rsidRPr="005F68C9">
        <w:rPr>
          <w:rFonts w:eastAsia="Times New Roman"/>
          <w:sz w:val="24"/>
          <w:szCs w:val="24"/>
        </w:rPr>
        <w:t xml:space="preserve">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8" w:name="a29_06"/>
      <w:bookmarkEnd w:id="8"/>
      <w:r w:rsidRPr="005F68C9">
        <w:rPr>
          <w:rFonts w:eastAsia="Times New Roman"/>
          <w:b/>
          <w:sz w:val="24"/>
          <w:szCs w:val="24"/>
        </w:rPr>
        <w:lastRenderedPageBreak/>
        <w:t xml:space="preserve">29:6 </w:t>
      </w:r>
      <w:r w:rsidRPr="005F68C9">
        <w:rPr>
          <w:rFonts w:eastAsia="Times New Roman"/>
          <w:b/>
          <w:sz w:val="24"/>
          <w:szCs w:val="24"/>
        </w:rPr>
        <w:tab/>
        <w:t>TREBLE DAMAGES</w:t>
      </w:r>
    </w:p>
    <w:p w14:paraId="270AE42E"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lastRenderedPageBreak/>
        <w:t xml:space="preserve">4. No </w:t>
      </w:r>
      <w:smartTag w:uri="urn:schemas-microsoft-com:office:smarttags" w:element="place">
        <w:smartTag w:uri="urn:schemas-microsoft-com:office:smarttags" w:element="Stat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C1E3" w14:textId="77777777" w:rsidR="00E6455F" w:rsidRDefault="00E6455F" w:rsidP="0054263B">
      <w:r>
        <w:separator/>
      </w:r>
    </w:p>
    <w:p w14:paraId="67DB0438" w14:textId="77777777" w:rsidR="00E6455F" w:rsidRDefault="00E6455F"/>
  </w:endnote>
  <w:endnote w:type="continuationSeparator" w:id="0">
    <w:p w14:paraId="5439AC1B" w14:textId="77777777" w:rsidR="00E6455F" w:rsidRDefault="00E6455F" w:rsidP="0054263B">
      <w:r>
        <w:continuationSeparator/>
      </w:r>
    </w:p>
    <w:p w14:paraId="438C5C41" w14:textId="77777777" w:rsidR="00E6455F" w:rsidRDefault="00E64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512475">
          <w:rPr>
            <w:noProof/>
          </w:rPr>
          <w:t>16</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BB48" w14:textId="77777777" w:rsidR="00E6455F" w:rsidRDefault="00E6455F" w:rsidP="0054263B">
      <w:r>
        <w:separator/>
      </w:r>
    </w:p>
    <w:p w14:paraId="37B36CB5" w14:textId="77777777" w:rsidR="00E6455F" w:rsidRDefault="00E6455F"/>
  </w:footnote>
  <w:footnote w:type="continuationSeparator" w:id="0">
    <w:p w14:paraId="2E0CDBF6" w14:textId="77777777" w:rsidR="00E6455F" w:rsidRDefault="00E6455F" w:rsidP="0054263B">
      <w:r>
        <w:continuationSeparator/>
      </w:r>
    </w:p>
    <w:p w14:paraId="3E5F3AF8" w14:textId="77777777" w:rsidR="00E6455F" w:rsidRDefault="00E645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6CA9"/>
    <w:rsid w:val="00020CF1"/>
    <w:rsid w:val="0003150A"/>
    <w:rsid w:val="00037111"/>
    <w:rsid w:val="00041323"/>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18C8"/>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B0F63"/>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57C82"/>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3563"/>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234"/>
    <w:rsid w:val="003613FE"/>
    <w:rsid w:val="00370240"/>
    <w:rsid w:val="00375595"/>
    <w:rsid w:val="00382177"/>
    <w:rsid w:val="003837B6"/>
    <w:rsid w:val="00392F02"/>
    <w:rsid w:val="003937B8"/>
    <w:rsid w:val="00397418"/>
    <w:rsid w:val="003A2F1C"/>
    <w:rsid w:val="003A5A75"/>
    <w:rsid w:val="003B5ABE"/>
    <w:rsid w:val="003D027F"/>
    <w:rsid w:val="003D1B54"/>
    <w:rsid w:val="003D370E"/>
    <w:rsid w:val="003E472A"/>
    <w:rsid w:val="003E5B38"/>
    <w:rsid w:val="003F108C"/>
    <w:rsid w:val="003F6E89"/>
    <w:rsid w:val="003F7237"/>
    <w:rsid w:val="00407AAB"/>
    <w:rsid w:val="00412F47"/>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50D4"/>
    <w:rsid w:val="004E7EF1"/>
    <w:rsid w:val="004F003D"/>
    <w:rsid w:val="00502D97"/>
    <w:rsid w:val="005065E6"/>
    <w:rsid w:val="00512475"/>
    <w:rsid w:val="00512C04"/>
    <w:rsid w:val="0051385E"/>
    <w:rsid w:val="00516447"/>
    <w:rsid w:val="0052537F"/>
    <w:rsid w:val="00527A18"/>
    <w:rsid w:val="00531F87"/>
    <w:rsid w:val="0053544D"/>
    <w:rsid w:val="0054263B"/>
    <w:rsid w:val="00547D97"/>
    <w:rsid w:val="00550AFD"/>
    <w:rsid w:val="005517EC"/>
    <w:rsid w:val="00557FCC"/>
    <w:rsid w:val="005648EF"/>
    <w:rsid w:val="00574D5B"/>
    <w:rsid w:val="0057771F"/>
    <w:rsid w:val="00590DCC"/>
    <w:rsid w:val="00596F05"/>
    <w:rsid w:val="005A22A6"/>
    <w:rsid w:val="005A6E78"/>
    <w:rsid w:val="005B27FE"/>
    <w:rsid w:val="005B3A78"/>
    <w:rsid w:val="005C56C9"/>
    <w:rsid w:val="005C5CCB"/>
    <w:rsid w:val="005D0DD7"/>
    <w:rsid w:val="005D1AD3"/>
    <w:rsid w:val="005D3156"/>
    <w:rsid w:val="005D4314"/>
    <w:rsid w:val="005E712D"/>
    <w:rsid w:val="005F1017"/>
    <w:rsid w:val="005F19FD"/>
    <w:rsid w:val="005F5A94"/>
    <w:rsid w:val="005F68C9"/>
    <w:rsid w:val="00604F03"/>
    <w:rsid w:val="006053F6"/>
    <w:rsid w:val="006073F4"/>
    <w:rsid w:val="00625BF7"/>
    <w:rsid w:val="006272FE"/>
    <w:rsid w:val="00631BFF"/>
    <w:rsid w:val="00632C7C"/>
    <w:rsid w:val="00642649"/>
    <w:rsid w:val="00647CC5"/>
    <w:rsid w:val="00651A64"/>
    <w:rsid w:val="0065395F"/>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52"/>
    <w:rsid w:val="007340B5"/>
    <w:rsid w:val="007532AB"/>
    <w:rsid w:val="00763095"/>
    <w:rsid w:val="00766F81"/>
    <w:rsid w:val="00770FFC"/>
    <w:rsid w:val="00787065"/>
    <w:rsid w:val="00792028"/>
    <w:rsid w:val="007952B2"/>
    <w:rsid w:val="007A3A0E"/>
    <w:rsid w:val="007A4C03"/>
    <w:rsid w:val="007A56C2"/>
    <w:rsid w:val="007A612E"/>
    <w:rsid w:val="007B1633"/>
    <w:rsid w:val="007C42D5"/>
    <w:rsid w:val="007C4B12"/>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4584"/>
    <w:rsid w:val="0083763B"/>
    <w:rsid w:val="00837F81"/>
    <w:rsid w:val="00845F81"/>
    <w:rsid w:val="00850A48"/>
    <w:rsid w:val="008531AB"/>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03C9"/>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E258C"/>
    <w:rsid w:val="00AF40E1"/>
    <w:rsid w:val="00AF7D47"/>
    <w:rsid w:val="00B0264D"/>
    <w:rsid w:val="00B13A13"/>
    <w:rsid w:val="00B271FA"/>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4CF7"/>
    <w:rsid w:val="00C26751"/>
    <w:rsid w:val="00C40968"/>
    <w:rsid w:val="00C4351F"/>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B65C8"/>
    <w:rsid w:val="00CC0502"/>
    <w:rsid w:val="00CC1AC8"/>
    <w:rsid w:val="00CC512B"/>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18BB"/>
    <w:rsid w:val="00DB2C90"/>
    <w:rsid w:val="00DB325C"/>
    <w:rsid w:val="00DB5333"/>
    <w:rsid w:val="00DB5962"/>
    <w:rsid w:val="00DC0393"/>
    <w:rsid w:val="00DC2F89"/>
    <w:rsid w:val="00DC63A9"/>
    <w:rsid w:val="00DC66A6"/>
    <w:rsid w:val="00DC7533"/>
    <w:rsid w:val="00DD344A"/>
    <w:rsid w:val="00DE2930"/>
    <w:rsid w:val="00DF2CB7"/>
    <w:rsid w:val="00DF3BF1"/>
    <w:rsid w:val="00DF7595"/>
    <w:rsid w:val="00E007F8"/>
    <w:rsid w:val="00E01DE0"/>
    <w:rsid w:val="00E0552C"/>
    <w:rsid w:val="00E058BA"/>
    <w:rsid w:val="00E111AA"/>
    <w:rsid w:val="00E172C8"/>
    <w:rsid w:val="00E21120"/>
    <w:rsid w:val="00E24E10"/>
    <w:rsid w:val="00E2724A"/>
    <w:rsid w:val="00E30D4B"/>
    <w:rsid w:val="00E311E5"/>
    <w:rsid w:val="00E31A03"/>
    <w:rsid w:val="00E372EA"/>
    <w:rsid w:val="00E37E56"/>
    <w:rsid w:val="00E41870"/>
    <w:rsid w:val="00E50187"/>
    <w:rsid w:val="00E55147"/>
    <w:rsid w:val="00E551EB"/>
    <w:rsid w:val="00E6455F"/>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4CF8"/>
    <w:rsid w:val="00ED5E52"/>
    <w:rsid w:val="00ED7176"/>
    <w:rsid w:val="00ED75EA"/>
    <w:rsid w:val="00EE08AC"/>
    <w:rsid w:val="00EE26F9"/>
    <w:rsid w:val="00EE57DE"/>
    <w:rsid w:val="00EF1D18"/>
    <w:rsid w:val="00EF4043"/>
    <w:rsid w:val="00EF6460"/>
    <w:rsid w:val="00F022D4"/>
    <w:rsid w:val="00F062A4"/>
    <w:rsid w:val="00F32AA4"/>
    <w:rsid w:val="00F573CF"/>
    <w:rsid w:val="00F57A2B"/>
    <w:rsid w:val="00F60050"/>
    <w:rsid w:val="00F658E5"/>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3F09"/>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4549711">
      <w:bodyDiv w:val="1"/>
      <w:marLeft w:val="0"/>
      <w:marRight w:val="0"/>
      <w:marTop w:val="0"/>
      <w:marBottom w:val="0"/>
      <w:divBdr>
        <w:top w:val="none" w:sz="0" w:space="0" w:color="auto"/>
        <w:left w:val="none" w:sz="0" w:space="0" w:color="auto"/>
        <w:bottom w:val="none" w:sz="0" w:space="0" w:color="auto"/>
        <w:right w:val="none" w:sz="0" w:space="0" w:color="auto"/>
      </w:divBdr>
      <w:divsChild>
        <w:div w:id="2140997975">
          <w:marLeft w:val="0"/>
          <w:marRight w:val="0"/>
          <w:marTop w:val="0"/>
          <w:marBottom w:val="0"/>
          <w:divBdr>
            <w:top w:val="none" w:sz="0" w:space="0" w:color="auto"/>
            <w:left w:val="none" w:sz="0" w:space="0" w:color="auto"/>
            <w:bottom w:val="none" w:sz="0" w:space="0" w:color="auto"/>
            <w:right w:val="none" w:sz="0" w:space="0" w:color="auto"/>
          </w:divBdr>
          <w:divsChild>
            <w:div w:id="515272238">
              <w:marLeft w:val="0"/>
              <w:marRight w:val="0"/>
              <w:marTop w:val="0"/>
              <w:marBottom w:val="0"/>
              <w:divBdr>
                <w:top w:val="none" w:sz="0" w:space="0" w:color="auto"/>
                <w:left w:val="none" w:sz="0" w:space="0" w:color="auto"/>
                <w:bottom w:val="none" w:sz="0" w:space="0" w:color="auto"/>
                <w:right w:val="none" w:sz="0" w:space="0" w:color="auto"/>
              </w:divBdr>
              <w:divsChild>
                <w:div w:id="1962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60043789">
      <w:bodyDiv w:val="1"/>
      <w:marLeft w:val="0"/>
      <w:marRight w:val="0"/>
      <w:marTop w:val="0"/>
      <w:marBottom w:val="0"/>
      <w:divBdr>
        <w:top w:val="none" w:sz="0" w:space="0" w:color="auto"/>
        <w:left w:val="none" w:sz="0" w:space="0" w:color="auto"/>
        <w:bottom w:val="none" w:sz="0" w:space="0" w:color="auto"/>
        <w:right w:val="none" w:sz="0" w:space="0" w:color="auto"/>
      </w:divBdr>
      <w:divsChild>
        <w:div w:id="1302462790">
          <w:marLeft w:val="0"/>
          <w:marRight w:val="0"/>
          <w:marTop w:val="0"/>
          <w:marBottom w:val="0"/>
          <w:divBdr>
            <w:top w:val="none" w:sz="0" w:space="0" w:color="auto"/>
            <w:left w:val="none" w:sz="0" w:space="0" w:color="auto"/>
            <w:bottom w:val="none" w:sz="0" w:space="0" w:color="auto"/>
            <w:right w:val="none" w:sz="0" w:space="0" w:color="auto"/>
          </w:divBdr>
          <w:divsChild>
            <w:div w:id="2133355493">
              <w:marLeft w:val="0"/>
              <w:marRight w:val="0"/>
              <w:marTop w:val="0"/>
              <w:marBottom w:val="0"/>
              <w:divBdr>
                <w:top w:val="none" w:sz="0" w:space="0" w:color="auto"/>
                <w:left w:val="none" w:sz="0" w:space="0" w:color="auto"/>
                <w:bottom w:val="none" w:sz="0" w:space="0" w:color="auto"/>
                <w:right w:val="none" w:sz="0" w:space="0" w:color="auto"/>
              </w:divBdr>
              <w:divsChild>
                <w:div w:id="1870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1991980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03">
          <w:marLeft w:val="0"/>
          <w:marRight w:val="0"/>
          <w:marTop w:val="0"/>
          <w:marBottom w:val="0"/>
          <w:divBdr>
            <w:top w:val="none" w:sz="0" w:space="0" w:color="auto"/>
            <w:left w:val="none" w:sz="0" w:space="0" w:color="auto"/>
            <w:bottom w:val="none" w:sz="0" w:space="0" w:color="auto"/>
            <w:right w:val="none" w:sz="0" w:space="0" w:color="auto"/>
          </w:divBdr>
          <w:divsChild>
            <w:div w:id="1980258082">
              <w:marLeft w:val="0"/>
              <w:marRight w:val="0"/>
              <w:marTop w:val="0"/>
              <w:marBottom w:val="0"/>
              <w:divBdr>
                <w:top w:val="none" w:sz="0" w:space="0" w:color="auto"/>
                <w:left w:val="none" w:sz="0" w:space="0" w:color="auto"/>
                <w:bottom w:val="none" w:sz="0" w:space="0" w:color="auto"/>
                <w:right w:val="none" w:sz="0" w:space="0" w:color="auto"/>
              </w:divBdr>
              <w:divsChild>
                <w:div w:id="635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2022-01-12T17:04:00Z</dcterms:created>
  <dcterms:modified xsi:type="dcterms:W3CDTF">2022-01-12T17:04:00Z</dcterms:modified>
</cp:coreProperties>
</file>