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A0" w:rsidRDefault="00E964A0" w:rsidP="00E964A0">
      <w:pPr>
        <w:pStyle w:val="Default"/>
      </w:pPr>
    </w:p>
    <w:p w:rsidR="00E964A0" w:rsidRDefault="00E964A0" w:rsidP="00E964A0">
      <w:pPr>
        <w:pStyle w:val="Default"/>
      </w:pPr>
    </w:p>
    <w:p w:rsidR="00E964A0" w:rsidRPr="00E964A0" w:rsidRDefault="00E964A0" w:rsidP="00E964A0">
      <w:pPr>
        <w:pStyle w:val="Default"/>
        <w:rPr>
          <w:rFonts w:asciiTheme="minorHAnsi" w:hAnsiTheme="minorHAnsi"/>
          <w:sz w:val="22"/>
          <w:szCs w:val="22"/>
        </w:rPr>
      </w:pPr>
      <w:r>
        <w:t xml:space="preserve"> </w:t>
      </w:r>
      <w:r>
        <w:rPr>
          <w:noProof/>
        </w:rPr>
        <mc:AlternateContent>
          <mc:Choice Requires="wps">
            <w:drawing>
              <wp:anchor distT="0" distB="0" distL="114300" distR="114300" simplePos="0" relativeHeight="251659264" behindDoc="0" locked="0" layoutInCell="1" allowOverlap="1" wp14:anchorId="0F34D99A" wp14:editId="798C9D8B">
                <wp:simplePos x="0" y="0"/>
                <wp:positionH relativeFrom="column">
                  <wp:posOffset>0</wp:posOffset>
                </wp:positionH>
                <wp:positionV relativeFrom="paragraph">
                  <wp:posOffset>0</wp:posOffset>
                </wp:positionV>
                <wp:extent cx="1828800" cy="1828800"/>
                <wp:effectExtent l="0" t="0" r="12700" b="1270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964A0" w:rsidRPr="00E964A0" w:rsidRDefault="00E964A0" w:rsidP="00E964A0">
                            <w:pPr>
                              <w:pStyle w:val="Default"/>
                              <w:jc w:val="center"/>
                              <w:rPr>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964A0">
                              <w:rPr>
                                <w:b/>
                                <w:bCs/>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ADVISEMENT OF LOCAL DOMESTIC VIOLENCE RESOURCES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" fillcolor="white [3201]" strokecolor="#4f81bd [3204]" strokeweight="2pt">
                <v:textbox style="mso-fit-shape-to-text:t">
                  <w:txbxContent>
                    <w:p w:rsidR="00E964A0" w:rsidRPr="00E964A0" w:rsidRDefault="00E964A0" w:rsidP="00E964A0">
                      <w:pPr>
                        <w:pStyle w:val="Default"/>
                        <w:jc w:val="center"/>
                        <w:rPr>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964A0">
                        <w:rPr>
                          <w:b/>
                          <w:bCs/>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ADVISEMENT OF LOCAL DOMESTIC VIOLENCE RESOURCES</w:t>
                      </w:r>
                    </w:p>
                  </w:txbxContent>
                </v:textbox>
                <w10:wrap type="square"/>
              </v:shape>
            </w:pict>
          </mc:Fallback>
        </mc:AlternateContent>
      </w:r>
    </w:p>
    <w:p w:rsidR="00E964A0" w:rsidRPr="00E964A0" w:rsidRDefault="00E964A0" w:rsidP="00E964A0">
      <w:pPr>
        <w:pStyle w:val="Default"/>
        <w:rPr>
          <w:rFonts w:asciiTheme="minorHAnsi" w:hAnsiTheme="minorHAnsi"/>
        </w:rPr>
      </w:pPr>
      <w:r w:rsidRPr="00E964A0">
        <w:rPr>
          <w:rFonts w:asciiTheme="minorHAnsi" w:hAnsiTheme="minorHAnsi"/>
        </w:rPr>
        <w:t xml:space="preserve">The Colorado Legislature has acknowledged the impact of violence in and around the home and the affect that it has on children. This advisement is to offer resources for those affected by domestic violence. The State Legislature also recognizes that children living in homes where domestic violence occurs are at a greater risk of emotional, psychological, and physical harm. Since domestic violence affects children in a variety of ways, each child should be assessed on an independent basis. </w:t>
      </w:r>
    </w:p>
    <w:p w:rsidR="00E964A0" w:rsidRPr="00E964A0" w:rsidRDefault="00E964A0" w:rsidP="00E964A0">
      <w:pPr>
        <w:spacing w:after="0"/>
        <w:rPr>
          <w:sz w:val="24"/>
          <w:szCs w:val="24"/>
        </w:rPr>
      </w:pPr>
    </w:p>
    <w:p w:rsidR="00E964A0" w:rsidRDefault="00E964A0" w:rsidP="00E964A0">
      <w:pPr>
        <w:spacing w:after="0"/>
        <w:rPr>
          <w:sz w:val="24"/>
          <w:szCs w:val="24"/>
        </w:rPr>
      </w:pPr>
      <w:r w:rsidRPr="00E964A0">
        <w:rPr>
          <w:sz w:val="24"/>
          <w:szCs w:val="24"/>
        </w:rPr>
        <w:t>If your case involves domestic violence, you are strongly encouraged to obtain assessment, counseling, or other available services for your family. If you are on a limited income, or cannot afford such services, then financial assistance may be available to cover some or all of the costs. Also, if your children participate in assessments or counseling related to domestic violence, the Court may apportion the costs of such services between the parties as it deems appropriate. Some domestic violence service providers and potential financial resources are listed below:</w:t>
      </w:r>
    </w:p>
    <w:p w:rsidR="00E964A0" w:rsidRDefault="00E964A0" w:rsidP="00E964A0">
      <w:pPr>
        <w:spacing w:after="0"/>
        <w:rPr>
          <w:sz w:val="24"/>
          <w:szCs w:val="24"/>
        </w:rPr>
      </w:pPr>
    </w:p>
    <w:tbl>
      <w:tblPr>
        <w:tblStyle w:val="TableGrid"/>
        <w:tblW w:w="0" w:type="auto"/>
        <w:tblLook w:val="04A0" w:firstRow="1" w:lastRow="0" w:firstColumn="1" w:lastColumn="0" w:noHBand="0" w:noVBand="1"/>
      </w:tblPr>
      <w:tblGrid>
        <w:gridCol w:w="1728"/>
        <w:gridCol w:w="3510"/>
        <w:gridCol w:w="2340"/>
        <w:gridCol w:w="2430"/>
        <w:gridCol w:w="3168"/>
      </w:tblGrid>
      <w:tr w:rsidR="00E964A0" w:rsidTr="00300309">
        <w:tc>
          <w:tcPr>
            <w:tcW w:w="1728" w:type="dxa"/>
          </w:tcPr>
          <w:p w:rsidR="00E964A0" w:rsidRDefault="00E964A0" w:rsidP="00E964A0">
            <w:pPr>
              <w:rPr>
                <w:sz w:val="24"/>
                <w:szCs w:val="24"/>
              </w:rPr>
            </w:pPr>
            <w:r>
              <w:rPr>
                <w:sz w:val="24"/>
                <w:szCs w:val="24"/>
              </w:rPr>
              <w:t>Clear Creek</w:t>
            </w:r>
          </w:p>
        </w:tc>
        <w:tc>
          <w:tcPr>
            <w:tcW w:w="3510" w:type="dxa"/>
          </w:tcPr>
          <w:p w:rsidR="00E964A0" w:rsidRDefault="00300309" w:rsidP="00E964A0">
            <w:pPr>
              <w:rPr>
                <w:sz w:val="24"/>
                <w:szCs w:val="24"/>
              </w:rPr>
            </w:pPr>
            <w:r>
              <w:rPr>
                <w:sz w:val="24"/>
                <w:szCs w:val="24"/>
              </w:rPr>
              <w:t>Clear Creek County Advocates</w:t>
            </w:r>
          </w:p>
        </w:tc>
        <w:tc>
          <w:tcPr>
            <w:tcW w:w="2340" w:type="dxa"/>
          </w:tcPr>
          <w:p w:rsidR="00E964A0" w:rsidRDefault="00300309" w:rsidP="00E964A0">
            <w:pPr>
              <w:rPr>
                <w:sz w:val="24"/>
                <w:szCs w:val="24"/>
              </w:rPr>
            </w:pPr>
            <w:r>
              <w:rPr>
                <w:sz w:val="24"/>
                <w:szCs w:val="24"/>
              </w:rPr>
              <w:t>Office: 303-679-2426</w:t>
            </w:r>
          </w:p>
        </w:tc>
        <w:tc>
          <w:tcPr>
            <w:tcW w:w="2430" w:type="dxa"/>
          </w:tcPr>
          <w:p w:rsidR="00E964A0" w:rsidRDefault="00300309" w:rsidP="00E964A0">
            <w:pPr>
              <w:rPr>
                <w:sz w:val="24"/>
                <w:szCs w:val="24"/>
              </w:rPr>
            </w:pPr>
            <w:r>
              <w:rPr>
                <w:sz w:val="24"/>
                <w:szCs w:val="24"/>
              </w:rPr>
              <w:t>Crisis: 303-569-3126</w:t>
            </w:r>
            <w:bookmarkStart w:id="0" w:name="_GoBack"/>
            <w:bookmarkEnd w:id="0"/>
          </w:p>
        </w:tc>
        <w:tc>
          <w:tcPr>
            <w:tcW w:w="3168" w:type="dxa"/>
          </w:tcPr>
          <w:p w:rsidR="00E964A0" w:rsidRDefault="00E964A0" w:rsidP="00E964A0">
            <w:pPr>
              <w:rPr>
                <w:sz w:val="24"/>
                <w:szCs w:val="24"/>
              </w:rPr>
            </w:pPr>
          </w:p>
        </w:tc>
      </w:tr>
      <w:tr w:rsidR="00E964A0" w:rsidTr="00300309">
        <w:tc>
          <w:tcPr>
            <w:tcW w:w="1728" w:type="dxa"/>
          </w:tcPr>
          <w:p w:rsidR="00E964A0" w:rsidRDefault="00E964A0" w:rsidP="009E7E23">
            <w:pPr>
              <w:rPr>
                <w:sz w:val="24"/>
                <w:szCs w:val="24"/>
              </w:rPr>
            </w:pPr>
            <w:r>
              <w:rPr>
                <w:sz w:val="24"/>
                <w:szCs w:val="24"/>
              </w:rPr>
              <w:t>Eagle County</w:t>
            </w:r>
          </w:p>
        </w:tc>
        <w:tc>
          <w:tcPr>
            <w:tcW w:w="3510" w:type="dxa"/>
          </w:tcPr>
          <w:p w:rsidR="00E964A0" w:rsidRDefault="00E964A0" w:rsidP="009E7E23">
            <w:pPr>
              <w:rPr>
                <w:sz w:val="24"/>
                <w:szCs w:val="24"/>
              </w:rPr>
            </w:pPr>
            <w:r>
              <w:rPr>
                <w:sz w:val="24"/>
                <w:szCs w:val="24"/>
              </w:rPr>
              <w:t>Bright Future Foundation</w:t>
            </w:r>
          </w:p>
        </w:tc>
        <w:tc>
          <w:tcPr>
            <w:tcW w:w="2340" w:type="dxa"/>
          </w:tcPr>
          <w:p w:rsidR="00E964A0" w:rsidRDefault="00E964A0" w:rsidP="009E7E23">
            <w:pPr>
              <w:rPr>
                <w:sz w:val="24"/>
                <w:szCs w:val="24"/>
              </w:rPr>
            </w:pPr>
            <w:r>
              <w:rPr>
                <w:sz w:val="24"/>
                <w:szCs w:val="24"/>
              </w:rPr>
              <w:t>Office: 970-949-7097</w:t>
            </w:r>
          </w:p>
        </w:tc>
        <w:tc>
          <w:tcPr>
            <w:tcW w:w="2430" w:type="dxa"/>
          </w:tcPr>
          <w:p w:rsidR="00E964A0" w:rsidRDefault="00E964A0" w:rsidP="009E7E23">
            <w:pPr>
              <w:rPr>
                <w:sz w:val="24"/>
                <w:szCs w:val="24"/>
              </w:rPr>
            </w:pPr>
            <w:r>
              <w:rPr>
                <w:sz w:val="24"/>
                <w:szCs w:val="24"/>
              </w:rPr>
              <w:t>Crisis: 970-949-7086</w:t>
            </w:r>
          </w:p>
        </w:tc>
        <w:tc>
          <w:tcPr>
            <w:tcW w:w="3168" w:type="dxa"/>
          </w:tcPr>
          <w:p w:rsidR="00E964A0" w:rsidRDefault="00E964A0" w:rsidP="009E7E23">
            <w:pPr>
              <w:rPr>
                <w:sz w:val="24"/>
                <w:szCs w:val="24"/>
              </w:rPr>
            </w:pPr>
            <w:hyperlink r:id="rId5" w:history="1">
              <w:r w:rsidRPr="00B641FA">
                <w:rPr>
                  <w:rStyle w:val="Hyperlink"/>
                  <w:sz w:val="24"/>
                  <w:szCs w:val="24"/>
                </w:rPr>
                <w:t>www.mybrightfuture.org</w:t>
              </w:r>
            </w:hyperlink>
          </w:p>
        </w:tc>
      </w:tr>
      <w:tr w:rsidR="00E964A0" w:rsidTr="00300309">
        <w:tc>
          <w:tcPr>
            <w:tcW w:w="1728" w:type="dxa"/>
          </w:tcPr>
          <w:p w:rsidR="00E964A0" w:rsidRDefault="00E964A0" w:rsidP="009E7E23">
            <w:pPr>
              <w:rPr>
                <w:sz w:val="24"/>
                <w:szCs w:val="24"/>
              </w:rPr>
            </w:pPr>
            <w:r>
              <w:rPr>
                <w:sz w:val="24"/>
                <w:szCs w:val="24"/>
              </w:rPr>
              <w:t>Lake County</w:t>
            </w:r>
          </w:p>
        </w:tc>
        <w:tc>
          <w:tcPr>
            <w:tcW w:w="3510" w:type="dxa"/>
          </w:tcPr>
          <w:p w:rsidR="00E964A0" w:rsidRDefault="00E964A0" w:rsidP="009E7E23">
            <w:pPr>
              <w:rPr>
                <w:sz w:val="24"/>
                <w:szCs w:val="24"/>
              </w:rPr>
            </w:pPr>
            <w:r>
              <w:rPr>
                <w:sz w:val="24"/>
                <w:szCs w:val="24"/>
              </w:rPr>
              <w:t>Advocates of Lake County</w:t>
            </w:r>
          </w:p>
        </w:tc>
        <w:tc>
          <w:tcPr>
            <w:tcW w:w="2340" w:type="dxa"/>
          </w:tcPr>
          <w:p w:rsidR="00E964A0" w:rsidRDefault="00E964A0" w:rsidP="009E7E23">
            <w:pPr>
              <w:rPr>
                <w:sz w:val="24"/>
                <w:szCs w:val="24"/>
              </w:rPr>
            </w:pPr>
            <w:r>
              <w:rPr>
                <w:sz w:val="24"/>
                <w:szCs w:val="24"/>
              </w:rPr>
              <w:t>Office: 719-486-3530</w:t>
            </w:r>
          </w:p>
        </w:tc>
        <w:tc>
          <w:tcPr>
            <w:tcW w:w="2430" w:type="dxa"/>
          </w:tcPr>
          <w:p w:rsidR="00E964A0" w:rsidRDefault="00E964A0" w:rsidP="009E7E23">
            <w:pPr>
              <w:rPr>
                <w:sz w:val="24"/>
                <w:szCs w:val="24"/>
              </w:rPr>
            </w:pPr>
            <w:r>
              <w:rPr>
                <w:sz w:val="24"/>
                <w:szCs w:val="24"/>
              </w:rPr>
              <w:t>Crisis: 719-486-3530</w:t>
            </w:r>
          </w:p>
        </w:tc>
        <w:tc>
          <w:tcPr>
            <w:tcW w:w="3168" w:type="dxa"/>
          </w:tcPr>
          <w:p w:rsidR="00E964A0" w:rsidRDefault="00E964A0" w:rsidP="009E7E23">
            <w:pPr>
              <w:rPr>
                <w:sz w:val="24"/>
                <w:szCs w:val="24"/>
              </w:rPr>
            </w:pPr>
          </w:p>
        </w:tc>
      </w:tr>
      <w:tr w:rsidR="00E964A0" w:rsidTr="00300309">
        <w:tc>
          <w:tcPr>
            <w:tcW w:w="1728" w:type="dxa"/>
          </w:tcPr>
          <w:p w:rsidR="00E964A0" w:rsidRDefault="00E964A0" w:rsidP="00E964A0">
            <w:pPr>
              <w:rPr>
                <w:sz w:val="24"/>
                <w:szCs w:val="24"/>
              </w:rPr>
            </w:pPr>
            <w:r>
              <w:rPr>
                <w:sz w:val="24"/>
                <w:szCs w:val="24"/>
              </w:rPr>
              <w:t>Summit County</w:t>
            </w:r>
          </w:p>
        </w:tc>
        <w:tc>
          <w:tcPr>
            <w:tcW w:w="3510" w:type="dxa"/>
          </w:tcPr>
          <w:p w:rsidR="00E964A0" w:rsidRDefault="00E964A0" w:rsidP="00E964A0">
            <w:pPr>
              <w:rPr>
                <w:sz w:val="24"/>
                <w:szCs w:val="24"/>
              </w:rPr>
            </w:pPr>
            <w:r>
              <w:rPr>
                <w:sz w:val="24"/>
                <w:szCs w:val="24"/>
              </w:rPr>
              <w:t>Advocates for Victims of Assault</w:t>
            </w:r>
          </w:p>
        </w:tc>
        <w:tc>
          <w:tcPr>
            <w:tcW w:w="2340" w:type="dxa"/>
          </w:tcPr>
          <w:p w:rsidR="00E964A0" w:rsidRDefault="00E964A0" w:rsidP="00E964A0">
            <w:pPr>
              <w:rPr>
                <w:sz w:val="24"/>
                <w:szCs w:val="24"/>
              </w:rPr>
            </w:pPr>
            <w:r>
              <w:rPr>
                <w:sz w:val="24"/>
                <w:szCs w:val="24"/>
              </w:rPr>
              <w:t>Office: 970-668-3906</w:t>
            </w:r>
          </w:p>
        </w:tc>
        <w:tc>
          <w:tcPr>
            <w:tcW w:w="2430" w:type="dxa"/>
          </w:tcPr>
          <w:p w:rsidR="00E964A0" w:rsidRDefault="00E964A0" w:rsidP="00E964A0">
            <w:pPr>
              <w:rPr>
                <w:sz w:val="24"/>
                <w:szCs w:val="24"/>
              </w:rPr>
            </w:pPr>
            <w:r>
              <w:rPr>
                <w:sz w:val="24"/>
                <w:szCs w:val="24"/>
              </w:rPr>
              <w:t>Crisis: 970-688-3906</w:t>
            </w:r>
          </w:p>
        </w:tc>
        <w:tc>
          <w:tcPr>
            <w:tcW w:w="3168" w:type="dxa"/>
          </w:tcPr>
          <w:p w:rsidR="00E964A0" w:rsidRDefault="00E964A0" w:rsidP="00E964A0">
            <w:pPr>
              <w:rPr>
                <w:sz w:val="24"/>
                <w:szCs w:val="24"/>
              </w:rPr>
            </w:pPr>
            <w:hyperlink r:id="rId6" w:history="1">
              <w:r w:rsidRPr="00B641FA">
                <w:rPr>
                  <w:rStyle w:val="Hyperlink"/>
                  <w:sz w:val="24"/>
                  <w:szCs w:val="24"/>
                </w:rPr>
                <w:t>www.summitadvocates.org</w:t>
              </w:r>
            </w:hyperlink>
          </w:p>
          <w:p w:rsidR="00E964A0" w:rsidRDefault="00E964A0" w:rsidP="00E964A0">
            <w:pPr>
              <w:rPr>
                <w:sz w:val="24"/>
                <w:szCs w:val="24"/>
              </w:rPr>
            </w:pPr>
          </w:p>
        </w:tc>
      </w:tr>
    </w:tbl>
    <w:p w:rsidR="00E964A0" w:rsidRPr="00E964A0" w:rsidRDefault="00E964A0" w:rsidP="00E964A0">
      <w:pPr>
        <w:spacing w:after="0"/>
        <w:rPr>
          <w:sz w:val="24"/>
          <w:szCs w:val="24"/>
        </w:rPr>
      </w:pPr>
    </w:p>
    <w:sectPr w:rsidR="00E964A0" w:rsidRPr="00E964A0" w:rsidSect="00E964A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4A0"/>
    <w:rsid w:val="00257DAF"/>
    <w:rsid w:val="00300309"/>
    <w:rsid w:val="00641C93"/>
    <w:rsid w:val="00E96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64A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96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964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64A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96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964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ummitadvocates.org" TargetMode="External"/><Relationship Id="rId5" Type="http://schemas.openxmlformats.org/officeDocument/2006/relationships/hyperlink" Target="http://www.mybrightfutu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Colorado Judicial User</cp:lastModifiedBy>
  <cp:revision>2</cp:revision>
  <dcterms:created xsi:type="dcterms:W3CDTF">2013-10-30T15:04:00Z</dcterms:created>
  <dcterms:modified xsi:type="dcterms:W3CDTF">2013-10-30T15:24:00Z</dcterms:modified>
</cp:coreProperties>
</file>